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05EE" w14:textId="33EE405A" w:rsidR="00970159" w:rsidRDefault="00970159" w:rsidP="00B86E9C">
      <w:pPr>
        <w:snapToGrid w:val="0"/>
        <w:spacing w:line="240" w:lineRule="auto"/>
      </w:pPr>
    </w:p>
    <w:p w14:paraId="19B7B347" w14:textId="08064188" w:rsidR="00486656" w:rsidRPr="00035EB6" w:rsidRDefault="00486656" w:rsidP="00486656">
      <w:pPr>
        <w:pStyle w:val="a3"/>
        <w:tabs>
          <w:tab w:val="left" w:pos="1134"/>
        </w:tabs>
        <w:spacing w:line="180" w:lineRule="auto"/>
        <w:jc w:val="right"/>
        <w:rPr>
          <w:rFonts w:ascii="Segoe UI" w:eastAsia="メイリオ" w:hAnsi="Segoe UI" w:cs="Arial"/>
          <w:sz w:val="20"/>
          <w:szCs w:val="20"/>
        </w:rPr>
      </w:pPr>
      <w:r w:rsidRPr="00035EB6">
        <w:rPr>
          <w:rFonts w:ascii="Segoe UI" w:eastAsia="メイリオ" w:hAnsi="Segoe UI" w:cs="Arial" w:hint="eastAsia"/>
          <w:sz w:val="20"/>
          <w:szCs w:val="20"/>
        </w:rPr>
        <w:t>202</w:t>
      </w:r>
      <w:r w:rsidR="000E51C5">
        <w:rPr>
          <w:rFonts w:ascii="Segoe UI" w:eastAsia="メイリオ" w:hAnsi="Segoe UI" w:cs="Arial" w:hint="eastAsia"/>
          <w:sz w:val="20"/>
          <w:szCs w:val="20"/>
        </w:rPr>
        <w:t>3</w:t>
      </w:r>
      <w:r w:rsidRPr="00035EB6">
        <w:rPr>
          <w:rFonts w:ascii="Segoe UI" w:eastAsia="メイリオ" w:hAnsi="Segoe UI" w:cs="Arial" w:hint="eastAsia"/>
          <w:sz w:val="20"/>
          <w:szCs w:val="20"/>
        </w:rPr>
        <w:t>年</w:t>
      </w:r>
      <w:r w:rsidR="001D3C5E">
        <w:rPr>
          <w:rFonts w:ascii="Segoe UI" w:eastAsia="メイリオ" w:hAnsi="Segoe UI" w:cs="Arial"/>
          <w:sz w:val="20"/>
          <w:szCs w:val="20"/>
        </w:rPr>
        <w:t>9</w:t>
      </w:r>
      <w:r w:rsidRPr="00035EB6">
        <w:rPr>
          <w:rFonts w:ascii="Segoe UI" w:eastAsia="メイリオ" w:hAnsi="Segoe UI" w:cs="Arial" w:hint="eastAsia"/>
          <w:sz w:val="20"/>
          <w:szCs w:val="20"/>
        </w:rPr>
        <w:t>月</w:t>
      </w:r>
      <w:r w:rsidR="001D3C5E">
        <w:rPr>
          <w:rFonts w:ascii="Segoe UI" w:eastAsia="メイリオ" w:hAnsi="Segoe UI" w:cs="Arial" w:hint="eastAsia"/>
          <w:sz w:val="20"/>
          <w:szCs w:val="20"/>
        </w:rPr>
        <w:t>12</w:t>
      </w:r>
      <w:r w:rsidRPr="00035EB6">
        <w:rPr>
          <w:rFonts w:ascii="Segoe UI" w:eastAsia="メイリオ" w:hAnsi="Segoe UI" w:cs="Arial" w:hint="eastAsia"/>
          <w:sz w:val="20"/>
          <w:szCs w:val="20"/>
        </w:rPr>
        <w:t>日</w:t>
      </w:r>
    </w:p>
    <w:p w14:paraId="79FB057D" w14:textId="77777777" w:rsidR="001D3C5E" w:rsidRPr="001D3C5E" w:rsidRDefault="001D3C5E" w:rsidP="001D3C5E">
      <w:pPr>
        <w:adjustRightInd w:val="0"/>
        <w:snapToGrid w:val="0"/>
        <w:spacing w:line="240" w:lineRule="atLeast"/>
        <w:jc w:val="center"/>
        <w:rPr>
          <w:rFonts w:asciiTheme="majorHAnsi" w:eastAsiaTheme="majorEastAsia" w:hAnsiTheme="majorHAnsi" w:cstheme="majorHAnsi"/>
          <w:b/>
          <w:bCs/>
          <w:sz w:val="25"/>
          <w:szCs w:val="25"/>
          <w:lang w:val="en-GB"/>
        </w:rPr>
      </w:pPr>
      <w:bookmarkStart w:id="0" w:name="_Hlk106730040"/>
      <w:r w:rsidRPr="001D3C5E">
        <w:rPr>
          <w:rFonts w:asciiTheme="majorHAnsi" w:eastAsiaTheme="majorEastAsia" w:hAnsiTheme="majorHAnsi" w:cstheme="majorHAnsi" w:hint="eastAsia"/>
          <w:b/>
          <w:bCs/>
          <w:sz w:val="25"/>
          <w:szCs w:val="25"/>
          <w:lang w:val="en-GB"/>
        </w:rPr>
        <w:t>低中所得国でのセフィデロコル提供に向けた抗菌薬製造に関する</w:t>
      </w:r>
    </w:p>
    <w:p w14:paraId="7F677DD0" w14:textId="7EE79832" w:rsidR="00E62A6D" w:rsidRPr="00C95B89" w:rsidRDefault="001D3C5E" w:rsidP="001D3C5E">
      <w:pPr>
        <w:adjustRightInd w:val="0"/>
        <w:snapToGrid w:val="0"/>
        <w:spacing w:line="240" w:lineRule="atLeast"/>
        <w:jc w:val="center"/>
        <w:rPr>
          <w:rFonts w:asciiTheme="majorEastAsia" w:eastAsiaTheme="majorEastAsia" w:hAnsiTheme="majorEastAsia" w:cstheme="minorHAnsi"/>
          <w:b/>
          <w:bCs/>
          <w:sz w:val="25"/>
          <w:szCs w:val="25"/>
          <w:lang w:val="en-GB"/>
        </w:rPr>
      </w:pPr>
      <w:r w:rsidRPr="001D3C5E">
        <w:rPr>
          <w:rFonts w:asciiTheme="majorHAnsi" w:eastAsiaTheme="majorEastAsia" w:hAnsiTheme="majorHAnsi" w:cstheme="majorHAnsi" w:hint="eastAsia"/>
          <w:b/>
          <w:bCs/>
          <w:sz w:val="25"/>
          <w:szCs w:val="25"/>
          <w:lang w:val="en-GB"/>
        </w:rPr>
        <w:t>GARDP</w:t>
      </w:r>
      <w:r w:rsidRPr="001D3C5E">
        <w:rPr>
          <w:rFonts w:asciiTheme="majorHAnsi" w:eastAsiaTheme="majorEastAsia" w:hAnsiTheme="majorHAnsi" w:cstheme="majorHAnsi" w:hint="eastAsia"/>
          <w:b/>
          <w:bCs/>
          <w:sz w:val="25"/>
          <w:szCs w:val="25"/>
          <w:lang w:val="en-GB"/>
        </w:rPr>
        <w:t>と</w:t>
      </w:r>
      <w:r w:rsidRPr="001D3C5E">
        <w:rPr>
          <w:rFonts w:asciiTheme="majorHAnsi" w:eastAsiaTheme="majorEastAsia" w:hAnsiTheme="majorHAnsi" w:cstheme="majorHAnsi" w:hint="eastAsia"/>
          <w:b/>
          <w:bCs/>
          <w:sz w:val="25"/>
          <w:szCs w:val="25"/>
          <w:lang w:val="en-GB"/>
        </w:rPr>
        <w:t>Orchid Pharma</w:t>
      </w:r>
      <w:r w:rsidRPr="001D3C5E">
        <w:rPr>
          <w:rFonts w:asciiTheme="majorHAnsi" w:eastAsiaTheme="majorEastAsia" w:hAnsiTheme="majorHAnsi" w:cstheme="majorHAnsi" w:hint="eastAsia"/>
          <w:b/>
          <w:bCs/>
          <w:sz w:val="25"/>
          <w:szCs w:val="25"/>
          <w:lang w:val="en-GB"/>
        </w:rPr>
        <w:t>によるサブライセンス契約の締結について</w:t>
      </w:r>
    </w:p>
    <w:p w14:paraId="4C993A46" w14:textId="0D22C923" w:rsidR="00BA6B3F" w:rsidRPr="001D3C5E" w:rsidRDefault="00E62A6D" w:rsidP="00E62A6D">
      <w:pPr>
        <w:spacing w:line="380" w:lineRule="exact"/>
        <w:jc w:val="center"/>
        <w:rPr>
          <w:rFonts w:asciiTheme="majorEastAsia" w:eastAsiaTheme="majorEastAsia" w:hAnsiTheme="majorEastAsia" w:cstheme="minorHAnsi"/>
          <w:b/>
          <w:bCs/>
          <w:sz w:val="24"/>
          <w:szCs w:val="24"/>
          <w:lang w:val="en-GB"/>
        </w:rPr>
      </w:pPr>
      <w:r w:rsidRPr="001D3C5E">
        <w:rPr>
          <w:rFonts w:asciiTheme="majorEastAsia" w:eastAsiaTheme="majorEastAsia" w:hAnsiTheme="majorEastAsia" w:cstheme="minorHAnsi" w:hint="eastAsia"/>
          <w:b/>
          <w:bCs/>
          <w:sz w:val="24"/>
          <w:szCs w:val="24"/>
          <w:lang w:val="en-GB"/>
        </w:rPr>
        <w:t>～</w:t>
      </w:r>
      <w:r w:rsidR="001D3C5E" w:rsidRPr="001D3C5E">
        <w:rPr>
          <w:rFonts w:asciiTheme="majorEastAsia" w:eastAsiaTheme="majorEastAsia" w:hAnsiTheme="majorEastAsia" w:cstheme="minorHAnsi" w:hint="eastAsia"/>
          <w:b/>
          <w:bCs/>
          <w:sz w:val="24"/>
          <w:szCs w:val="24"/>
          <w:lang w:val="en-GB"/>
        </w:rPr>
        <w:t>多剤耐性グラム陰性菌感染症治療薬セフィデロコルのグローバルアクセス拡大に向けて</w:t>
      </w:r>
      <w:r w:rsidRPr="001D3C5E">
        <w:rPr>
          <w:rFonts w:asciiTheme="majorEastAsia" w:eastAsiaTheme="majorEastAsia" w:hAnsiTheme="majorEastAsia" w:cstheme="minorHAnsi" w:hint="eastAsia"/>
          <w:b/>
          <w:bCs/>
          <w:sz w:val="24"/>
          <w:szCs w:val="24"/>
          <w:lang w:val="en-GB"/>
        </w:rPr>
        <w:t>～</w:t>
      </w:r>
    </w:p>
    <w:p w14:paraId="6BD78391" w14:textId="77777777" w:rsidR="004C6BE5" w:rsidRPr="00842EB6" w:rsidRDefault="004C6BE5" w:rsidP="00E62A6D">
      <w:pPr>
        <w:spacing w:line="380" w:lineRule="exact"/>
        <w:jc w:val="center"/>
        <w:rPr>
          <w:rFonts w:asciiTheme="minorEastAsia" w:eastAsiaTheme="minorEastAsia" w:hAnsiTheme="minorEastAsia"/>
          <w:b/>
          <w:bCs/>
          <w:sz w:val="20"/>
          <w:szCs w:val="20"/>
        </w:rPr>
      </w:pPr>
    </w:p>
    <w:p w14:paraId="0E7C392D" w14:textId="1FA729A6" w:rsidR="00FF5E0C" w:rsidRPr="00842EB6" w:rsidRDefault="00B86E9C" w:rsidP="00B86E9C">
      <w:pPr>
        <w:snapToGrid w:val="0"/>
        <w:spacing w:line="240" w:lineRule="auto"/>
        <w:rPr>
          <w:rFonts w:asciiTheme="minorEastAsia" w:eastAsiaTheme="minorEastAsia" w:hAnsiTheme="minorEastAsia"/>
        </w:rPr>
      </w:pPr>
      <w:r w:rsidRPr="00842EB6">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45130E98" wp14:editId="6B43477C">
                <wp:simplePos x="0" y="0"/>
                <wp:positionH relativeFrom="column">
                  <wp:align>left</wp:align>
                </wp:positionH>
                <wp:positionV relativeFrom="paragraph">
                  <wp:posOffset>0</wp:posOffset>
                </wp:positionV>
                <wp:extent cx="647964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479640" cy="0"/>
                        </a:xfrm>
                        <a:prstGeom prst="line">
                          <a:avLst/>
                        </a:prstGeom>
                        <a:ln w="12700">
                          <a:solidFill>
                            <a:srgbClr val="C0C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A4352B7" id="直線コネクタ 2" o:spid="_x0000_s1026" style="position:absolute;left:0;text-align:left;z-index:251661312;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0" to="51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" strokecolor="silver" strokeweight="1pt">
                <v:stroke joinstyle="miter"/>
              </v:line>
            </w:pict>
          </mc:Fallback>
        </mc:AlternateContent>
      </w:r>
    </w:p>
    <w:p w14:paraId="751A4F96" w14:textId="62A4450B" w:rsidR="00600E8E" w:rsidRDefault="00600E8E" w:rsidP="001D1BB3">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600E8E">
        <w:rPr>
          <w:rFonts w:asciiTheme="minorEastAsia" w:eastAsiaTheme="minorEastAsia" w:hAnsiTheme="minorEastAsia" w:hint="eastAsia"/>
          <w:bCs/>
          <w:color w:val="000000" w:themeColor="text1"/>
          <w:szCs w:val="22"/>
          <w:lang w:val="en-GB"/>
        </w:rPr>
        <w:t>塩野義製薬株式会社（本社：大阪市中央区、代表取締役社長：手代木 功、以下「塩野義製薬」）、</w:t>
      </w:r>
      <w:r w:rsidRPr="00600E8E">
        <w:rPr>
          <w:rFonts w:asciiTheme="minorHAnsi" w:eastAsiaTheme="minorEastAsia" w:hAnsiTheme="minorHAnsi" w:cstheme="minorHAnsi"/>
          <w:bCs/>
          <w:color w:val="000000" w:themeColor="text1"/>
          <w:szCs w:val="22"/>
          <w:lang w:val="en-GB"/>
        </w:rPr>
        <w:t>The Global Antibiotic Research and Development Partnership</w:t>
      </w:r>
      <w:r w:rsidRPr="00600E8E">
        <w:rPr>
          <w:rFonts w:asciiTheme="minorEastAsia" w:eastAsiaTheme="minorEastAsia" w:hAnsiTheme="minorEastAsia" w:hint="eastAsia"/>
          <w:bCs/>
          <w:color w:val="000000" w:themeColor="text1"/>
          <w:szCs w:val="22"/>
          <w:lang w:val="en-GB"/>
        </w:rPr>
        <w:t xml:space="preserve">（本部：スイス、ジュネーブ、代表： </w:t>
      </w:r>
      <w:proofErr w:type="spellStart"/>
      <w:r w:rsidRPr="00600E8E">
        <w:rPr>
          <w:rFonts w:eastAsiaTheme="minorEastAsia" w:cs="Segoe UI"/>
          <w:bCs/>
          <w:color w:val="000000" w:themeColor="text1"/>
          <w:szCs w:val="22"/>
          <w:lang w:val="en-GB"/>
        </w:rPr>
        <w:t>Manica</w:t>
      </w:r>
      <w:proofErr w:type="spellEnd"/>
      <w:r w:rsidRPr="00600E8E">
        <w:rPr>
          <w:rFonts w:eastAsiaTheme="minorEastAsia" w:cs="Segoe UI"/>
          <w:bCs/>
          <w:color w:val="000000" w:themeColor="text1"/>
          <w:szCs w:val="22"/>
          <w:lang w:val="en-GB"/>
        </w:rPr>
        <w:t xml:space="preserve"> </w:t>
      </w:r>
      <w:proofErr w:type="spellStart"/>
      <w:r w:rsidRPr="00600E8E">
        <w:rPr>
          <w:rFonts w:eastAsiaTheme="minorEastAsia" w:cs="Segoe UI"/>
          <w:bCs/>
          <w:color w:val="000000" w:themeColor="text1"/>
          <w:szCs w:val="22"/>
          <w:lang w:val="en-GB"/>
        </w:rPr>
        <w:t>Balasegaram</w:t>
      </w:r>
      <w:proofErr w:type="spellEnd"/>
      <w:r w:rsidRPr="00600E8E">
        <w:rPr>
          <w:rFonts w:asciiTheme="minorEastAsia" w:eastAsiaTheme="minorEastAsia" w:hAnsiTheme="minorEastAsia" w:hint="eastAsia"/>
          <w:bCs/>
          <w:color w:val="000000" w:themeColor="text1"/>
          <w:szCs w:val="22"/>
          <w:lang w:val="en-GB"/>
        </w:rPr>
        <w:t>、以下「</w:t>
      </w:r>
      <w:r w:rsidRPr="00600E8E">
        <w:rPr>
          <w:rFonts w:eastAsiaTheme="minorEastAsia" w:cs="Segoe UI"/>
          <w:bCs/>
          <w:color w:val="000000" w:themeColor="text1"/>
          <w:szCs w:val="22"/>
          <w:lang w:val="en-GB"/>
        </w:rPr>
        <w:t>GARDP</w:t>
      </w:r>
      <w:r w:rsidRPr="00600E8E">
        <w:rPr>
          <w:rFonts w:asciiTheme="minorEastAsia" w:eastAsiaTheme="minorEastAsia" w:hAnsiTheme="minorEastAsia" w:hint="eastAsia"/>
          <w:bCs/>
          <w:color w:val="000000" w:themeColor="text1"/>
          <w:szCs w:val="22"/>
          <w:lang w:val="en-GB"/>
        </w:rPr>
        <w:t>」）および</w:t>
      </w:r>
      <w:r w:rsidRPr="00600E8E">
        <w:rPr>
          <w:rFonts w:eastAsiaTheme="minorEastAsia" w:cs="Segoe UI"/>
          <w:bCs/>
          <w:color w:val="000000" w:themeColor="text1"/>
          <w:szCs w:val="22"/>
          <w:lang w:val="en-GB"/>
        </w:rPr>
        <w:t>Clinton Health Access Initiative</w:t>
      </w:r>
      <w:r w:rsidRPr="00600E8E">
        <w:rPr>
          <w:rFonts w:asciiTheme="minorEastAsia" w:eastAsiaTheme="minorEastAsia" w:hAnsiTheme="minorEastAsia" w:hint="eastAsia"/>
          <w:bCs/>
          <w:color w:val="000000" w:themeColor="text1"/>
          <w:szCs w:val="22"/>
          <w:lang w:val="en-GB"/>
        </w:rPr>
        <w:t>（本部：米国マサチューセッツ州、</w:t>
      </w:r>
      <w:r w:rsidRPr="00600E8E">
        <w:rPr>
          <w:rFonts w:eastAsiaTheme="minorEastAsia" w:cs="Segoe UI"/>
          <w:bCs/>
          <w:color w:val="000000" w:themeColor="text1"/>
          <w:szCs w:val="22"/>
          <w:lang w:val="en-GB"/>
        </w:rPr>
        <w:t>CEO</w:t>
      </w:r>
      <w:r w:rsidRPr="00600E8E">
        <w:rPr>
          <w:rFonts w:eastAsiaTheme="minorEastAsia" w:cs="Segoe UI"/>
          <w:bCs/>
          <w:color w:val="000000" w:themeColor="text1"/>
          <w:szCs w:val="22"/>
          <w:lang w:val="en-GB"/>
        </w:rPr>
        <w:t>：</w:t>
      </w:r>
      <w:r w:rsidRPr="00600E8E">
        <w:rPr>
          <w:rFonts w:eastAsiaTheme="minorEastAsia" w:cs="Segoe UI"/>
          <w:bCs/>
          <w:color w:val="000000" w:themeColor="text1"/>
          <w:szCs w:val="22"/>
          <w:lang w:val="en-GB"/>
        </w:rPr>
        <w:t>Neil Buddy Shah</w:t>
      </w:r>
      <w:r w:rsidRPr="00600E8E">
        <w:rPr>
          <w:rFonts w:asciiTheme="minorEastAsia" w:eastAsiaTheme="minorEastAsia" w:hAnsiTheme="minorEastAsia" w:hint="eastAsia"/>
          <w:bCs/>
          <w:color w:val="000000" w:themeColor="text1"/>
          <w:szCs w:val="22"/>
          <w:lang w:val="en-GB"/>
        </w:rPr>
        <w:t>、以下「</w:t>
      </w:r>
      <w:r w:rsidRPr="00600E8E">
        <w:rPr>
          <w:rFonts w:asciiTheme="minorHAnsi" w:eastAsiaTheme="minorEastAsia" w:hAnsiTheme="minorHAnsi" w:cstheme="minorHAnsi"/>
          <w:bCs/>
          <w:color w:val="000000" w:themeColor="text1"/>
          <w:szCs w:val="22"/>
          <w:lang w:val="en-GB"/>
        </w:rPr>
        <w:t>CHAI</w:t>
      </w:r>
      <w:r w:rsidRPr="00600E8E">
        <w:rPr>
          <w:rFonts w:asciiTheme="minorEastAsia" w:eastAsiaTheme="minorEastAsia" w:hAnsiTheme="minorEastAsia" w:hint="eastAsia"/>
          <w:bCs/>
          <w:color w:val="000000" w:themeColor="text1"/>
          <w:szCs w:val="22"/>
          <w:lang w:val="en-GB"/>
        </w:rPr>
        <w:t>」）は、セフィデロコルに関するライセンス契約</w:t>
      </w:r>
      <w:r w:rsidRPr="00600E8E">
        <w:rPr>
          <w:rFonts w:asciiTheme="minorEastAsia" w:eastAsiaTheme="minorEastAsia" w:hAnsiTheme="minorEastAsia" w:hint="eastAsia"/>
          <w:bCs/>
          <w:color w:val="000000" w:themeColor="text1"/>
          <w:szCs w:val="22"/>
          <w:vertAlign w:val="superscript"/>
          <w:lang w:val="en-GB"/>
        </w:rPr>
        <w:t>1</w:t>
      </w:r>
      <w:r w:rsidRPr="00600E8E">
        <w:rPr>
          <w:rFonts w:asciiTheme="minorEastAsia" w:eastAsiaTheme="minorEastAsia" w:hAnsiTheme="minorEastAsia" w:hint="eastAsia"/>
          <w:bCs/>
          <w:color w:val="000000" w:themeColor="text1"/>
          <w:szCs w:val="22"/>
          <w:lang w:val="en-GB"/>
        </w:rPr>
        <w:t>に基づき、このたび</w:t>
      </w:r>
      <w:r w:rsidRPr="00600E8E">
        <w:rPr>
          <w:rFonts w:asciiTheme="minorHAnsi" w:eastAsiaTheme="minorEastAsia" w:hAnsiTheme="minorHAnsi" w:cstheme="minorHAnsi"/>
          <w:bCs/>
          <w:color w:val="000000" w:themeColor="text1"/>
          <w:szCs w:val="22"/>
          <w:lang w:val="en-GB"/>
        </w:rPr>
        <w:t>GARDP</w:t>
      </w:r>
      <w:r w:rsidRPr="00600E8E">
        <w:rPr>
          <w:rFonts w:asciiTheme="minorEastAsia" w:eastAsiaTheme="minorEastAsia" w:hAnsiTheme="minorEastAsia" w:hint="eastAsia"/>
          <w:bCs/>
          <w:color w:val="000000" w:themeColor="text1"/>
          <w:szCs w:val="22"/>
          <w:lang w:val="en-GB"/>
        </w:rPr>
        <w:t>が低中所得国向けのセフィデロコル製造に関するサブライセンス契約を、</w:t>
      </w:r>
      <w:r w:rsidRPr="00600E8E">
        <w:rPr>
          <w:rFonts w:eastAsiaTheme="minorEastAsia" w:cs="Segoe UI"/>
          <w:bCs/>
          <w:color w:val="000000" w:themeColor="text1"/>
          <w:szCs w:val="22"/>
          <w:lang w:val="en-GB"/>
        </w:rPr>
        <w:t>Orchid Pharma Ltd</w:t>
      </w:r>
      <w:r w:rsidRPr="00600E8E">
        <w:rPr>
          <w:rFonts w:asciiTheme="minorEastAsia" w:eastAsiaTheme="minorEastAsia" w:hAnsiTheme="minorEastAsia" w:hint="eastAsia"/>
          <w:bCs/>
          <w:color w:val="000000" w:themeColor="text1"/>
          <w:szCs w:val="22"/>
          <w:lang w:val="en-GB"/>
        </w:rPr>
        <w:t xml:space="preserve"> (本社：インド、タミル・ナードゥ州、会長：</w:t>
      </w:r>
      <w:r w:rsidRPr="00600E8E">
        <w:rPr>
          <w:rFonts w:eastAsiaTheme="minorEastAsia" w:cs="Segoe UI"/>
          <w:bCs/>
          <w:color w:val="000000" w:themeColor="text1"/>
          <w:szCs w:val="22"/>
          <w:lang w:val="en-GB"/>
        </w:rPr>
        <w:t>Ram Gopal Agarwal</w:t>
      </w:r>
      <w:r w:rsidRPr="00600E8E">
        <w:rPr>
          <w:rFonts w:asciiTheme="minorEastAsia" w:eastAsiaTheme="minorEastAsia" w:hAnsiTheme="minorEastAsia" w:hint="eastAsia"/>
          <w:bCs/>
          <w:color w:val="000000" w:themeColor="text1"/>
          <w:szCs w:val="22"/>
          <w:lang w:val="en-GB"/>
        </w:rPr>
        <w:t>、以下「</w:t>
      </w:r>
      <w:r w:rsidRPr="00600E8E">
        <w:rPr>
          <w:rFonts w:eastAsiaTheme="minorEastAsia" w:cs="Segoe UI"/>
          <w:bCs/>
          <w:color w:val="000000" w:themeColor="text1"/>
          <w:szCs w:val="22"/>
          <w:lang w:val="en-GB"/>
        </w:rPr>
        <w:t>Orchid</w:t>
      </w:r>
      <w:r w:rsidR="00272CC1">
        <w:rPr>
          <w:rFonts w:eastAsiaTheme="minorEastAsia" w:cs="Segoe UI" w:hint="eastAsia"/>
          <w:bCs/>
          <w:color w:val="000000" w:themeColor="text1"/>
          <w:szCs w:val="22"/>
          <w:lang w:val="en-GB"/>
        </w:rPr>
        <w:t>社</w:t>
      </w:r>
      <w:r w:rsidRPr="00600E8E">
        <w:rPr>
          <w:rFonts w:asciiTheme="minorEastAsia" w:eastAsiaTheme="minorEastAsia" w:hAnsiTheme="minorEastAsia" w:hint="eastAsia"/>
          <w:bCs/>
          <w:color w:val="000000" w:themeColor="text1"/>
          <w:szCs w:val="22"/>
          <w:lang w:val="en-GB"/>
        </w:rPr>
        <w:t>」)と締結したことをお知らせいたします</w:t>
      </w:r>
      <w:r>
        <w:rPr>
          <w:rFonts w:asciiTheme="minorEastAsia" w:eastAsiaTheme="minorEastAsia" w:hAnsiTheme="minorEastAsia" w:hint="eastAsia"/>
          <w:bCs/>
          <w:color w:val="000000" w:themeColor="text1"/>
          <w:szCs w:val="22"/>
          <w:lang w:val="en-GB"/>
        </w:rPr>
        <w:t>。</w:t>
      </w:r>
    </w:p>
    <w:p w14:paraId="7ECD4EE9" w14:textId="77777777" w:rsidR="00ED0E3B" w:rsidRPr="00842EB6" w:rsidRDefault="00ED0E3B" w:rsidP="001D1BB3">
      <w:pPr>
        <w:snapToGrid w:val="0"/>
        <w:spacing w:line="240" w:lineRule="auto"/>
        <w:ind w:firstLineChars="100" w:firstLine="210"/>
        <w:jc w:val="both"/>
        <w:rPr>
          <w:rFonts w:asciiTheme="minorEastAsia" w:eastAsiaTheme="minorEastAsia" w:hAnsiTheme="minorEastAsia"/>
          <w:bCs/>
          <w:color w:val="000000" w:themeColor="text1"/>
          <w:szCs w:val="22"/>
          <w:lang w:val="en-GB"/>
        </w:rPr>
      </w:pPr>
    </w:p>
    <w:p w14:paraId="0ECE99C1" w14:textId="0C32C78C" w:rsidR="00600E8E" w:rsidRDefault="00600E8E" w:rsidP="001D1BB3">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600E8E">
        <w:rPr>
          <w:rFonts w:asciiTheme="minorEastAsia" w:eastAsiaTheme="minorEastAsia" w:hAnsiTheme="minorEastAsia" w:hint="eastAsia"/>
          <w:bCs/>
          <w:color w:val="000000" w:themeColor="text1"/>
          <w:szCs w:val="22"/>
          <w:lang w:val="en-GB"/>
        </w:rPr>
        <w:t>塩野義製薬、GARDP、CHAIは、セフィデロコルに関するライセンス契約および提携契約を締結し、3者共同ですべての低所得国および多くの低中所得国、高中所得国を含む世界</w:t>
      </w:r>
      <w:r w:rsidRPr="00861140">
        <w:rPr>
          <w:rFonts w:asciiTheme="minorHAnsi" w:eastAsiaTheme="minorEastAsia" w:hAnsiTheme="minorHAnsi" w:cstheme="minorHAnsi"/>
          <w:bCs/>
          <w:color w:val="000000" w:themeColor="text1"/>
          <w:szCs w:val="22"/>
          <w:lang w:val="en-GB"/>
        </w:rPr>
        <w:t>135</w:t>
      </w:r>
      <w:r w:rsidRPr="00600E8E">
        <w:rPr>
          <w:rFonts w:asciiTheme="minorEastAsia" w:eastAsiaTheme="minorEastAsia" w:hAnsiTheme="minorEastAsia" w:hint="eastAsia"/>
          <w:bCs/>
          <w:color w:val="000000" w:themeColor="text1"/>
          <w:szCs w:val="22"/>
          <w:lang w:val="en-GB"/>
        </w:rPr>
        <w:t>ヵ国における抗菌薬へのアクセス拡大に向けた取り組みを推進しています</w:t>
      </w:r>
      <w:r w:rsidRPr="00600E8E">
        <w:rPr>
          <w:rFonts w:asciiTheme="minorEastAsia" w:eastAsiaTheme="minorEastAsia" w:hAnsiTheme="minorEastAsia" w:hint="eastAsia"/>
          <w:bCs/>
          <w:color w:val="000000" w:themeColor="text1"/>
          <w:szCs w:val="22"/>
          <w:vertAlign w:val="superscript"/>
          <w:lang w:val="en-GB"/>
        </w:rPr>
        <w:t>1,2</w:t>
      </w:r>
      <w:r w:rsidRPr="00600E8E">
        <w:rPr>
          <w:rFonts w:asciiTheme="minorEastAsia" w:eastAsiaTheme="minorEastAsia" w:hAnsiTheme="minorEastAsia" w:hint="eastAsia"/>
          <w:bCs/>
          <w:color w:val="000000" w:themeColor="text1"/>
          <w:szCs w:val="22"/>
          <w:lang w:val="en-GB"/>
        </w:rPr>
        <w:t>。特に、低中所得国では、カルバペネム耐性菌感染症の患者数増加など、薬剤耐性（</w:t>
      </w:r>
      <w:r w:rsidRPr="00600E8E">
        <w:rPr>
          <w:rFonts w:eastAsiaTheme="minorEastAsia" w:cs="Segoe UI"/>
          <w:bCs/>
          <w:color w:val="000000" w:themeColor="text1"/>
          <w:szCs w:val="22"/>
          <w:lang w:val="en-GB"/>
        </w:rPr>
        <w:t>antimicrobial resistance</w:t>
      </w:r>
      <w:r w:rsidRPr="00600E8E">
        <w:rPr>
          <w:rFonts w:asciiTheme="minorEastAsia" w:eastAsiaTheme="minorEastAsia" w:hAnsiTheme="minorEastAsia" w:hint="eastAsia"/>
          <w:bCs/>
          <w:color w:val="000000" w:themeColor="text1"/>
          <w:szCs w:val="22"/>
          <w:lang w:val="en-GB"/>
        </w:rPr>
        <w:t>、以下「</w:t>
      </w:r>
      <w:r w:rsidRPr="00600E8E">
        <w:rPr>
          <w:rFonts w:asciiTheme="minorHAnsi" w:eastAsiaTheme="minorEastAsia" w:hAnsiTheme="minorHAnsi" w:cstheme="minorHAnsi"/>
          <w:bCs/>
          <w:color w:val="000000" w:themeColor="text1"/>
          <w:szCs w:val="22"/>
          <w:lang w:val="en-GB"/>
        </w:rPr>
        <w:t>AMR</w:t>
      </w:r>
      <w:r w:rsidRPr="00600E8E">
        <w:rPr>
          <w:rFonts w:asciiTheme="minorEastAsia" w:eastAsiaTheme="minorEastAsia" w:hAnsiTheme="minorEastAsia" w:hint="eastAsia"/>
          <w:bCs/>
          <w:color w:val="000000" w:themeColor="text1"/>
          <w:szCs w:val="22"/>
          <w:lang w:val="en-GB"/>
        </w:rPr>
        <w:t>」）の深刻な脅威に直面している一方で、薬剤耐性菌に対する有効な抗菌薬へのアクセスは、法規制や経済的な理由など多くの障壁から先進国と比較して大きく遅れています</w:t>
      </w:r>
      <w:r w:rsidRPr="00600E8E">
        <w:rPr>
          <w:rFonts w:asciiTheme="minorEastAsia" w:eastAsiaTheme="minorEastAsia" w:hAnsiTheme="minorEastAsia" w:hint="eastAsia"/>
          <w:bCs/>
          <w:color w:val="000000" w:themeColor="text1"/>
          <w:szCs w:val="22"/>
          <w:vertAlign w:val="superscript"/>
          <w:lang w:val="en-GB"/>
        </w:rPr>
        <w:t>3</w:t>
      </w:r>
      <w:r w:rsidRPr="00600E8E">
        <w:rPr>
          <w:rFonts w:asciiTheme="minorEastAsia" w:eastAsiaTheme="minorEastAsia" w:hAnsiTheme="minorEastAsia" w:hint="eastAsia"/>
          <w:bCs/>
          <w:color w:val="000000" w:themeColor="text1"/>
          <w:szCs w:val="22"/>
          <w:lang w:val="en-GB"/>
        </w:rPr>
        <w:t>。</w:t>
      </w:r>
    </w:p>
    <w:p w14:paraId="73CB24C0" w14:textId="77777777" w:rsidR="00600E8E" w:rsidRDefault="00600E8E" w:rsidP="001D1BB3">
      <w:pPr>
        <w:snapToGrid w:val="0"/>
        <w:spacing w:line="240" w:lineRule="auto"/>
        <w:ind w:firstLineChars="100" w:firstLine="210"/>
        <w:jc w:val="both"/>
        <w:rPr>
          <w:rFonts w:asciiTheme="minorEastAsia" w:eastAsiaTheme="minorEastAsia" w:hAnsiTheme="minorEastAsia"/>
          <w:bCs/>
          <w:color w:val="000000" w:themeColor="text1"/>
          <w:szCs w:val="22"/>
          <w:lang w:val="en-GB"/>
        </w:rPr>
      </w:pPr>
    </w:p>
    <w:p w14:paraId="4972C2A4" w14:textId="2707A592" w:rsidR="00600E8E" w:rsidRDefault="00600E8E" w:rsidP="001D1BB3">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600E8E">
        <w:rPr>
          <w:rFonts w:asciiTheme="minorEastAsia" w:eastAsiaTheme="minorEastAsia" w:hAnsiTheme="minorEastAsia" w:hint="eastAsia"/>
          <w:bCs/>
          <w:color w:val="000000" w:themeColor="text1"/>
          <w:szCs w:val="22"/>
          <w:lang w:val="en-GB"/>
        </w:rPr>
        <w:t>このたび、</w:t>
      </w:r>
      <w:r w:rsidRPr="00861140">
        <w:rPr>
          <w:rFonts w:asciiTheme="minorHAnsi" w:eastAsiaTheme="minorEastAsia" w:hAnsiTheme="minorHAnsi" w:cstheme="minorHAnsi"/>
          <w:bCs/>
          <w:color w:val="000000" w:themeColor="text1"/>
          <w:szCs w:val="22"/>
          <w:lang w:val="en-GB"/>
        </w:rPr>
        <w:t>GARDP</w:t>
      </w:r>
      <w:r w:rsidRPr="00600E8E">
        <w:rPr>
          <w:rFonts w:asciiTheme="minorEastAsia" w:eastAsiaTheme="minorEastAsia" w:hAnsiTheme="minorEastAsia" w:hint="eastAsia"/>
          <w:bCs/>
          <w:color w:val="000000" w:themeColor="text1"/>
          <w:szCs w:val="22"/>
          <w:lang w:val="en-GB"/>
        </w:rPr>
        <w:t>と</w:t>
      </w:r>
      <w:r w:rsidRPr="00861140">
        <w:rPr>
          <w:rFonts w:eastAsiaTheme="minorEastAsia" w:cs="Segoe UI"/>
          <w:bCs/>
          <w:color w:val="000000" w:themeColor="text1"/>
          <w:szCs w:val="22"/>
          <w:lang w:val="en-GB"/>
        </w:rPr>
        <w:t>Orchid</w:t>
      </w:r>
      <w:r w:rsidR="00272CC1">
        <w:rPr>
          <w:rFonts w:eastAsiaTheme="minorEastAsia" w:cs="Segoe UI" w:hint="eastAsia"/>
          <w:bCs/>
          <w:color w:val="000000" w:themeColor="text1"/>
          <w:szCs w:val="22"/>
          <w:lang w:val="en-GB"/>
        </w:rPr>
        <w:t>社</w:t>
      </w:r>
      <w:r w:rsidRPr="00600E8E">
        <w:rPr>
          <w:rFonts w:asciiTheme="minorEastAsia" w:eastAsiaTheme="minorEastAsia" w:hAnsiTheme="minorEastAsia" w:hint="eastAsia"/>
          <w:bCs/>
          <w:color w:val="000000" w:themeColor="text1"/>
          <w:szCs w:val="22"/>
          <w:lang w:val="en-GB"/>
        </w:rPr>
        <w:t>の間で締結されたサブライセンス契約（以下、</w:t>
      </w:r>
      <w:r>
        <w:rPr>
          <w:rFonts w:asciiTheme="minorEastAsia" w:eastAsiaTheme="minorEastAsia" w:hAnsiTheme="minorEastAsia" w:hint="eastAsia"/>
          <w:bCs/>
          <w:color w:val="000000" w:themeColor="text1"/>
          <w:szCs w:val="22"/>
          <w:lang w:val="en-GB"/>
        </w:rPr>
        <w:t>「</w:t>
      </w:r>
      <w:r w:rsidRPr="00600E8E">
        <w:rPr>
          <w:rFonts w:asciiTheme="minorEastAsia" w:eastAsiaTheme="minorEastAsia" w:hAnsiTheme="minorEastAsia" w:hint="eastAsia"/>
          <w:bCs/>
          <w:color w:val="000000" w:themeColor="text1"/>
          <w:szCs w:val="22"/>
          <w:lang w:val="en-GB"/>
        </w:rPr>
        <w:t>本契約」）には、アクセスや環境に関する事項や適正使用に関する重要な条項が含まれており、医療リソースが限られた環境下</w:t>
      </w:r>
      <w:r w:rsidR="00861140">
        <w:rPr>
          <w:rFonts w:asciiTheme="minorEastAsia" w:eastAsiaTheme="minorEastAsia" w:hAnsiTheme="minorEastAsia" w:hint="eastAsia"/>
          <w:bCs/>
          <w:color w:val="000000" w:themeColor="text1"/>
          <w:szCs w:val="22"/>
          <w:lang w:val="en-GB"/>
        </w:rPr>
        <w:t>で</w:t>
      </w:r>
      <w:r w:rsidRPr="00600E8E">
        <w:rPr>
          <w:rFonts w:asciiTheme="minorEastAsia" w:eastAsiaTheme="minorEastAsia" w:hAnsiTheme="minorEastAsia" w:hint="eastAsia"/>
          <w:bCs/>
          <w:color w:val="000000" w:themeColor="text1"/>
          <w:szCs w:val="22"/>
          <w:lang w:val="en-GB"/>
        </w:rPr>
        <w:t>も、各国の医療制度に基づき、患者が</w:t>
      </w:r>
      <w:r w:rsidR="000C6AE6">
        <w:rPr>
          <w:rFonts w:asciiTheme="minorEastAsia" w:eastAsiaTheme="minorEastAsia" w:hAnsiTheme="minorEastAsia" w:hint="eastAsia"/>
          <w:bCs/>
          <w:color w:val="000000" w:themeColor="text1"/>
          <w:szCs w:val="22"/>
          <w:lang w:val="en-GB"/>
        </w:rPr>
        <w:t>支払い</w:t>
      </w:r>
      <w:r w:rsidRPr="00600E8E">
        <w:rPr>
          <w:rFonts w:asciiTheme="minorEastAsia" w:eastAsiaTheme="minorEastAsia" w:hAnsiTheme="minorEastAsia" w:hint="eastAsia"/>
          <w:bCs/>
          <w:color w:val="000000" w:themeColor="text1"/>
          <w:szCs w:val="22"/>
          <w:lang w:val="en-GB"/>
        </w:rPr>
        <w:t>可能な価格でのセフィデロコルの提供を実現するために、</w:t>
      </w:r>
      <w:r w:rsidR="00272CC1" w:rsidRPr="00272CC1">
        <w:rPr>
          <w:rFonts w:asciiTheme="minorEastAsia" w:eastAsiaTheme="minorEastAsia" w:hAnsiTheme="minorEastAsia" w:hint="eastAsia"/>
          <w:bCs/>
          <w:color w:val="000000" w:themeColor="text1"/>
          <w:szCs w:val="22"/>
          <w:lang w:val="en-GB"/>
        </w:rPr>
        <w:t>製造スケールに応じたコスト削減が価格設定に反映できる規定</w:t>
      </w:r>
      <w:r w:rsidR="00272CC1">
        <w:rPr>
          <w:rFonts w:asciiTheme="minorEastAsia" w:eastAsiaTheme="minorEastAsia" w:hAnsiTheme="minorEastAsia" w:hint="eastAsia"/>
          <w:bCs/>
          <w:color w:val="000000" w:themeColor="text1"/>
          <w:szCs w:val="22"/>
          <w:lang w:val="en-GB"/>
        </w:rPr>
        <w:t>が</w:t>
      </w:r>
      <w:r w:rsidR="00272CC1" w:rsidRPr="00272CC1">
        <w:rPr>
          <w:rFonts w:asciiTheme="minorEastAsia" w:eastAsiaTheme="minorEastAsia" w:hAnsiTheme="minorEastAsia" w:hint="eastAsia"/>
          <w:bCs/>
          <w:color w:val="000000" w:themeColor="text1"/>
          <w:szCs w:val="22"/>
          <w:lang w:val="en-GB"/>
        </w:rPr>
        <w:t>盛り込まれています。</w:t>
      </w:r>
    </w:p>
    <w:p w14:paraId="534A31C1" w14:textId="420A3B24" w:rsidR="00861140" w:rsidRPr="00861140" w:rsidRDefault="00861140" w:rsidP="001D1BB3">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861140">
        <w:rPr>
          <w:rFonts w:asciiTheme="minorEastAsia" w:eastAsiaTheme="minorEastAsia" w:hAnsiTheme="minorEastAsia" w:hint="eastAsia"/>
          <w:bCs/>
          <w:color w:val="000000" w:themeColor="text1"/>
          <w:szCs w:val="22"/>
          <w:lang w:val="en-GB"/>
        </w:rPr>
        <w:t>また、本契約では、</w:t>
      </w:r>
      <w:r w:rsidRPr="00861140">
        <w:rPr>
          <w:rFonts w:eastAsiaTheme="minorEastAsia" w:cs="Segoe UI"/>
          <w:bCs/>
          <w:color w:val="000000" w:themeColor="text1"/>
          <w:szCs w:val="22"/>
          <w:lang w:val="en-GB"/>
        </w:rPr>
        <w:t>Orchid</w:t>
      </w:r>
      <w:r w:rsidR="00272CC1">
        <w:rPr>
          <w:rFonts w:eastAsiaTheme="minorEastAsia" w:cs="Segoe UI" w:hint="eastAsia"/>
          <w:bCs/>
          <w:color w:val="000000" w:themeColor="text1"/>
          <w:szCs w:val="22"/>
          <w:lang w:val="en-GB"/>
        </w:rPr>
        <w:t>社</w:t>
      </w:r>
      <w:r w:rsidRPr="00861140">
        <w:rPr>
          <w:rFonts w:asciiTheme="minorEastAsia" w:eastAsiaTheme="minorEastAsia" w:hAnsiTheme="minorEastAsia" w:hint="eastAsia"/>
          <w:bCs/>
          <w:color w:val="000000" w:themeColor="text1"/>
          <w:szCs w:val="22"/>
          <w:lang w:val="en-GB"/>
        </w:rPr>
        <w:t>がセフィデロコルを世界保健機関（</w:t>
      </w:r>
      <w:r w:rsidRPr="00861140">
        <w:rPr>
          <w:rFonts w:eastAsiaTheme="minorEastAsia" w:cs="Segoe UI"/>
          <w:bCs/>
          <w:color w:val="000000" w:themeColor="text1"/>
          <w:szCs w:val="22"/>
          <w:lang w:val="en-GB"/>
        </w:rPr>
        <w:t>World Health Organization</w:t>
      </w:r>
      <w:r w:rsidRPr="00861140">
        <w:rPr>
          <w:rFonts w:asciiTheme="minorEastAsia" w:eastAsiaTheme="minorEastAsia" w:hAnsiTheme="minorEastAsia" w:hint="eastAsia"/>
          <w:bCs/>
          <w:color w:val="000000" w:themeColor="text1"/>
          <w:szCs w:val="22"/>
          <w:lang w:val="en-GB"/>
        </w:rPr>
        <w:t>：「以下、</w:t>
      </w:r>
      <w:r w:rsidRPr="00861140">
        <w:rPr>
          <w:rFonts w:eastAsiaTheme="minorEastAsia" w:cs="Segoe UI"/>
          <w:bCs/>
          <w:color w:val="000000" w:themeColor="text1"/>
          <w:szCs w:val="22"/>
          <w:lang w:val="en-GB"/>
        </w:rPr>
        <w:t>WHO</w:t>
      </w:r>
      <w:r w:rsidRPr="00861140">
        <w:rPr>
          <w:rFonts w:asciiTheme="minorEastAsia" w:eastAsiaTheme="minorEastAsia" w:hAnsiTheme="minorEastAsia" w:hint="eastAsia"/>
          <w:bCs/>
          <w:color w:val="000000" w:themeColor="text1"/>
          <w:szCs w:val="22"/>
          <w:lang w:val="en-GB"/>
        </w:rPr>
        <w:t>」）の医薬品事前認証（</w:t>
      </w:r>
      <w:r w:rsidRPr="00861140">
        <w:rPr>
          <w:rFonts w:eastAsiaTheme="minorEastAsia" w:cs="Segoe UI"/>
          <w:bCs/>
          <w:color w:val="000000" w:themeColor="text1"/>
          <w:szCs w:val="22"/>
          <w:lang w:val="en-GB"/>
        </w:rPr>
        <w:t>Prequalification</w:t>
      </w:r>
      <w:r w:rsidRPr="00861140">
        <w:rPr>
          <w:rFonts w:asciiTheme="minorEastAsia" w:eastAsiaTheme="minorEastAsia" w:hAnsiTheme="minorEastAsia" w:hint="eastAsia"/>
          <w:bCs/>
          <w:color w:val="000000" w:themeColor="text1"/>
          <w:szCs w:val="22"/>
          <w:lang w:val="en-GB"/>
        </w:rPr>
        <w:t>：「以下、</w:t>
      </w:r>
      <w:r w:rsidRPr="00861140">
        <w:rPr>
          <w:rFonts w:eastAsiaTheme="minorEastAsia" w:cs="Segoe UI"/>
          <w:bCs/>
          <w:color w:val="000000" w:themeColor="text1"/>
          <w:szCs w:val="22"/>
          <w:lang w:val="en-GB"/>
        </w:rPr>
        <w:t>PQ</w:t>
      </w:r>
      <w:r w:rsidRPr="00861140">
        <w:rPr>
          <w:rFonts w:asciiTheme="minorEastAsia" w:eastAsiaTheme="minorEastAsia" w:hAnsiTheme="minorEastAsia" w:hint="eastAsia"/>
          <w:bCs/>
          <w:color w:val="000000" w:themeColor="text1"/>
          <w:szCs w:val="22"/>
          <w:lang w:val="en-GB"/>
        </w:rPr>
        <w:t>」）プログラムに申請することも規定しています。</w:t>
      </w:r>
      <w:r w:rsidRPr="00861140">
        <w:rPr>
          <w:rFonts w:eastAsiaTheme="minorEastAsia" w:cs="Segoe UI"/>
          <w:bCs/>
          <w:color w:val="000000" w:themeColor="text1"/>
          <w:szCs w:val="22"/>
          <w:lang w:val="en-GB"/>
        </w:rPr>
        <w:t>WHO</w:t>
      </w:r>
      <w:r w:rsidRPr="00861140">
        <w:rPr>
          <w:rFonts w:asciiTheme="minorEastAsia" w:eastAsiaTheme="minorEastAsia" w:hAnsiTheme="minorEastAsia" w:hint="eastAsia"/>
          <w:bCs/>
          <w:color w:val="000000" w:themeColor="text1"/>
          <w:szCs w:val="22"/>
          <w:lang w:val="en-GB"/>
        </w:rPr>
        <w:t>の</w:t>
      </w:r>
      <w:r w:rsidRPr="00861140">
        <w:rPr>
          <w:rFonts w:asciiTheme="minorHAnsi" w:eastAsiaTheme="minorEastAsia" w:hAnsiTheme="minorHAnsi" w:cstheme="minorHAnsi"/>
          <w:bCs/>
          <w:color w:val="000000" w:themeColor="text1"/>
          <w:szCs w:val="22"/>
          <w:lang w:val="en-GB"/>
        </w:rPr>
        <w:t>PQ</w:t>
      </w:r>
      <w:r w:rsidRPr="00861140">
        <w:rPr>
          <w:rFonts w:asciiTheme="minorEastAsia" w:eastAsiaTheme="minorEastAsia" w:hAnsiTheme="minorEastAsia" w:hint="eastAsia"/>
          <w:bCs/>
          <w:color w:val="000000" w:themeColor="text1"/>
          <w:szCs w:val="22"/>
          <w:lang w:val="en-GB"/>
        </w:rPr>
        <w:t>リストに掲載された製品は、</w:t>
      </w:r>
      <w:r w:rsidRPr="00861140">
        <w:rPr>
          <w:rFonts w:asciiTheme="minorHAnsi" w:eastAsiaTheme="minorEastAsia" w:hAnsiTheme="minorHAnsi" w:cstheme="minorHAnsi"/>
          <w:bCs/>
          <w:color w:val="000000" w:themeColor="text1"/>
          <w:szCs w:val="22"/>
          <w:lang w:val="en-GB"/>
        </w:rPr>
        <w:t>WHO</w:t>
      </w:r>
      <w:r w:rsidRPr="00861140">
        <w:rPr>
          <w:rFonts w:asciiTheme="minorEastAsia" w:eastAsiaTheme="minorEastAsia" w:hAnsiTheme="minorEastAsia" w:hint="eastAsia"/>
          <w:bCs/>
          <w:color w:val="000000" w:themeColor="text1"/>
          <w:szCs w:val="22"/>
          <w:lang w:val="en-GB"/>
        </w:rPr>
        <w:t>加盟国における各国規制当局の薬事承認に要する時間を</w:t>
      </w:r>
      <w:r w:rsidRPr="00861140">
        <w:rPr>
          <w:rFonts w:asciiTheme="minorHAnsi" w:eastAsiaTheme="minorEastAsia" w:hAnsiTheme="minorHAnsi" w:cstheme="minorHAnsi"/>
          <w:bCs/>
          <w:color w:val="000000" w:themeColor="text1"/>
          <w:szCs w:val="22"/>
          <w:lang w:val="en-GB"/>
        </w:rPr>
        <w:t>90</w:t>
      </w:r>
      <w:r w:rsidRPr="00861140">
        <w:rPr>
          <w:rFonts w:asciiTheme="minorEastAsia" w:eastAsiaTheme="minorEastAsia" w:hAnsiTheme="minorEastAsia" w:hint="eastAsia"/>
          <w:bCs/>
          <w:color w:val="000000" w:themeColor="text1"/>
          <w:szCs w:val="22"/>
          <w:lang w:val="en-GB"/>
        </w:rPr>
        <w:t>日に短縮する</w:t>
      </w:r>
      <w:r w:rsidRPr="00861140">
        <w:rPr>
          <w:rFonts w:asciiTheme="minorHAnsi" w:eastAsiaTheme="minorEastAsia" w:hAnsiTheme="minorHAnsi" w:cstheme="minorHAnsi"/>
          <w:bCs/>
          <w:color w:val="000000" w:themeColor="text1"/>
          <w:szCs w:val="22"/>
          <w:lang w:val="en-GB"/>
        </w:rPr>
        <w:t>WHO</w:t>
      </w:r>
      <w:r w:rsidRPr="00861140">
        <w:rPr>
          <w:rFonts w:asciiTheme="minorEastAsia" w:eastAsiaTheme="minorEastAsia" w:hAnsiTheme="minorEastAsia" w:hint="eastAsia"/>
          <w:bCs/>
          <w:color w:val="000000" w:themeColor="text1"/>
          <w:szCs w:val="22"/>
          <w:lang w:val="en-GB"/>
        </w:rPr>
        <w:t>との共同登録申請の対象となります。</w:t>
      </w:r>
      <w:r w:rsidRPr="00861140">
        <w:rPr>
          <w:rFonts w:asciiTheme="minorHAnsi" w:eastAsiaTheme="minorEastAsia" w:hAnsiTheme="minorHAnsi" w:cstheme="minorHAnsi"/>
          <w:bCs/>
          <w:color w:val="000000" w:themeColor="text1"/>
          <w:szCs w:val="22"/>
          <w:lang w:val="en-GB"/>
        </w:rPr>
        <w:t>2023</w:t>
      </w:r>
      <w:r w:rsidRPr="00861140">
        <w:rPr>
          <w:rFonts w:asciiTheme="minorEastAsia" w:eastAsiaTheme="minorEastAsia" w:hAnsiTheme="minorEastAsia" w:hint="eastAsia"/>
          <w:bCs/>
          <w:color w:val="000000" w:themeColor="text1"/>
          <w:szCs w:val="22"/>
          <w:lang w:val="en-GB"/>
        </w:rPr>
        <w:t>年</w:t>
      </w:r>
      <w:r w:rsidRPr="00861140">
        <w:rPr>
          <w:rFonts w:asciiTheme="minorHAnsi" w:eastAsiaTheme="minorEastAsia" w:hAnsiTheme="minorHAnsi" w:cstheme="minorHAnsi"/>
          <w:bCs/>
          <w:color w:val="000000" w:themeColor="text1"/>
          <w:szCs w:val="22"/>
          <w:lang w:val="en-GB"/>
        </w:rPr>
        <w:t>3</w:t>
      </w:r>
      <w:r w:rsidRPr="00861140">
        <w:rPr>
          <w:rFonts w:asciiTheme="minorEastAsia" w:eastAsiaTheme="minorEastAsia" w:hAnsiTheme="minorEastAsia" w:hint="eastAsia"/>
          <w:bCs/>
          <w:color w:val="000000" w:themeColor="text1"/>
          <w:szCs w:val="22"/>
          <w:lang w:val="en-GB"/>
        </w:rPr>
        <w:t>月に</w:t>
      </w:r>
      <w:r w:rsidRPr="00861140">
        <w:rPr>
          <w:rFonts w:asciiTheme="minorHAnsi" w:eastAsiaTheme="minorEastAsia" w:hAnsiTheme="minorHAnsi" w:cstheme="minorHAnsi"/>
          <w:bCs/>
          <w:color w:val="000000" w:themeColor="text1"/>
          <w:szCs w:val="22"/>
          <w:lang w:val="en-GB"/>
        </w:rPr>
        <w:t>WHO</w:t>
      </w:r>
      <w:r w:rsidRPr="00861140">
        <w:rPr>
          <w:rFonts w:asciiTheme="minorEastAsia" w:eastAsiaTheme="minorEastAsia" w:hAnsiTheme="minorEastAsia" w:hint="eastAsia"/>
          <w:bCs/>
          <w:color w:val="000000" w:themeColor="text1"/>
          <w:szCs w:val="22"/>
          <w:lang w:val="en-GB"/>
        </w:rPr>
        <w:t>は、セフィデロコルの製造業者</w:t>
      </w:r>
      <w:r>
        <w:rPr>
          <w:rFonts w:asciiTheme="minorEastAsia" w:eastAsiaTheme="minorEastAsia" w:hAnsiTheme="minorEastAsia" w:hint="eastAsia"/>
          <w:bCs/>
          <w:color w:val="000000" w:themeColor="text1"/>
          <w:szCs w:val="22"/>
          <w:lang w:val="en-GB"/>
        </w:rPr>
        <w:t>に</w:t>
      </w:r>
      <w:r w:rsidRPr="00861140">
        <w:rPr>
          <w:rFonts w:asciiTheme="minorEastAsia" w:eastAsiaTheme="minorEastAsia" w:hAnsiTheme="minorEastAsia" w:hint="eastAsia"/>
          <w:bCs/>
          <w:color w:val="000000" w:themeColor="text1"/>
          <w:szCs w:val="22"/>
          <w:lang w:val="en-GB"/>
        </w:rPr>
        <w:t>関心表明を提出するよう募集しており、これは結核以外の細菌感染症治療薬に</w:t>
      </w:r>
      <w:r w:rsidRPr="00861140">
        <w:rPr>
          <w:rFonts w:asciiTheme="minorHAnsi" w:eastAsiaTheme="minorEastAsia" w:hAnsiTheme="minorHAnsi" w:cstheme="minorHAnsi"/>
          <w:bCs/>
          <w:color w:val="000000" w:themeColor="text1"/>
          <w:szCs w:val="22"/>
          <w:lang w:val="en-GB"/>
        </w:rPr>
        <w:t>WHO</w:t>
      </w:r>
      <w:r w:rsidRPr="00861140">
        <w:rPr>
          <w:rFonts w:asciiTheme="minorEastAsia" w:eastAsiaTheme="minorEastAsia" w:hAnsiTheme="minorEastAsia" w:hint="eastAsia"/>
          <w:bCs/>
          <w:color w:val="000000" w:themeColor="text1"/>
          <w:szCs w:val="22"/>
          <w:lang w:val="en-GB"/>
        </w:rPr>
        <w:t>が</w:t>
      </w:r>
      <w:r w:rsidRPr="00861140">
        <w:rPr>
          <w:rFonts w:asciiTheme="minorHAnsi" w:eastAsiaTheme="minorEastAsia" w:hAnsiTheme="minorHAnsi" w:cstheme="minorHAnsi"/>
          <w:bCs/>
          <w:color w:val="000000" w:themeColor="text1"/>
          <w:szCs w:val="22"/>
          <w:lang w:val="en-GB"/>
        </w:rPr>
        <w:t>PQ</w:t>
      </w:r>
      <w:r w:rsidRPr="00861140">
        <w:rPr>
          <w:rFonts w:asciiTheme="minorEastAsia" w:eastAsiaTheme="minorEastAsia" w:hAnsiTheme="minorEastAsia" w:hint="eastAsia"/>
          <w:bCs/>
          <w:color w:val="000000" w:themeColor="text1"/>
          <w:szCs w:val="22"/>
          <w:lang w:val="en-GB"/>
        </w:rPr>
        <w:t>提出の資格を与えた初めての例となります。</w:t>
      </w:r>
    </w:p>
    <w:p w14:paraId="0D7BA3A0" w14:textId="1363EB09" w:rsidR="00861140" w:rsidRPr="00861140" w:rsidRDefault="00861140" w:rsidP="001D1BB3">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861140">
        <w:rPr>
          <w:rFonts w:asciiTheme="minorEastAsia" w:eastAsiaTheme="minorEastAsia" w:hAnsiTheme="minorEastAsia" w:hint="eastAsia"/>
          <w:bCs/>
          <w:color w:val="000000" w:themeColor="text1"/>
          <w:szCs w:val="22"/>
          <w:lang w:val="en-GB"/>
        </w:rPr>
        <w:lastRenderedPageBreak/>
        <w:t>今後は、塩野義製薬、</w:t>
      </w:r>
      <w:r w:rsidRPr="00861140">
        <w:rPr>
          <w:rFonts w:asciiTheme="minorHAnsi" w:eastAsiaTheme="minorEastAsia" w:hAnsiTheme="minorHAnsi" w:cstheme="minorHAnsi"/>
          <w:bCs/>
          <w:color w:val="000000" w:themeColor="text1"/>
          <w:szCs w:val="22"/>
          <w:lang w:val="en-GB"/>
        </w:rPr>
        <w:t>GARDP</w:t>
      </w:r>
      <w:r w:rsidRPr="00861140">
        <w:rPr>
          <w:rFonts w:asciiTheme="minorEastAsia" w:eastAsiaTheme="minorEastAsia" w:hAnsiTheme="minorEastAsia" w:hint="eastAsia"/>
          <w:bCs/>
          <w:color w:val="000000" w:themeColor="text1"/>
          <w:szCs w:val="22"/>
          <w:lang w:val="en-GB"/>
        </w:rPr>
        <w:t>、</w:t>
      </w:r>
      <w:r w:rsidRPr="00861140">
        <w:rPr>
          <w:rFonts w:asciiTheme="minorHAnsi" w:eastAsiaTheme="minorEastAsia" w:hAnsiTheme="minorHAnsi" w:cstheme="minorHAnsi"/>
          <w:bCs/>
          <w:color w:val="000000" w:themeColor="text1"/>
          <w:szCs w:val="22"/>
          <w:lang w:val="en-GB"/>
        </w:rPr>
        <w:t>CHA</w:t>
      </w:r>
      <w:r w:rsidRPr="00861140">
        <w:rPr>
          <w:rFonts w:asciiTheme="minorEastAsia" w:eastAsiaTheme="minorEastAsia" w:hAnsiTheme="minorEastAsia" w:hint="eastAsia"/>
          <w:bCs/>
          <w:color w:val="000000" w:themeColor="text1"/>
          <w:szCs w:val="22"/>
          <w:lang w:val="en-GB"/>
        </w:rPr>
        <w:t>Iの</w:t>
      </w:r>
      <w:r w:rsidRPr="00861140">
        <w:rPr>
          <w:rFonts w:asciiTheme="minorHAnsi" w:eastAsiaTheme="minorEastAsia" w:hAnsiTheme="minorHAnsi" w:cstheme="minorHAnsi"/>
          <w:bCs/>
          <w:color w:val="000000" w:themeColor="text1"/>
          <w:szCs w:val="22"/>
          <w:lang w:val="en-GB"/>
        </w:rPr>
        <w:t>3</w:t>
      </w:r>
      <w:r w:rsidRPr="00861140">
        <w:rPr>
          <w:rFonts w:asciiTheme="minorEastAsia" w:eastAsiaTheme="minorEastAsia" w:hAnsiTheme="minorEastAsia" w:hint="eastAsia"/>
          <w:bCs/>
          <w:color w:val="000000" w:themeColor="text1"/>
          <w:szCs w:val="22"/>
          <w:lang w:val="en-GB"/>
        </w:rPr>
        <w:t>者によるセフィデロコルに関するライセンス契約および提携契約に基づき、</w:t>
      </w:r>
      <w:r w:rsidRPr="00861140">
        <w:rPr>
          <w:rFonts w:eastAsiaTheme="minorEastAsia" w:cs="Segoe UI"/>
          <w:bCs/>
          <w:color w:val="000000" w:themeColor="text1"/>
          <w:szCs w:val="22"/>
          <w:lang w:val="en-GB"/>
        </w:rPr>
        <w:t>CHAI</w:t>
      </w:r>
      <w:r w:rsidRPr="00861140">
        <w:rPr>
          <w:rFonts w:asciiTheme="minorEastAsia" w:eastAsiaTheme="minorEastAsia" w:hAnsiTheme="minorEastAsia" w:hint="eastAsia"/>
          <w:bCs/>
          <w:color w:val="000000" w:themeColor="text1"/>
          <w:szCs w:val="22"/>
          <w:lang w:val="en-GB"/>
        </w:rPr>
        <w:t>が塩野義製薬と</w:t>
      </w:r>
      <w:r w:rsidRPr="00861140">
        <w:rPr>
          <w:rFonts w:eastAsiaTheme="minorEastAsia" w:cs="Segoe UI"/>
          <w:bCs/>
          <w:color w:val="000000" w:themeColor="text1"/>
          <w:szCs w:val="22"/>
          <w:lang w:val="en-GB"/>
        </w:rPr>
        <w:t>Orchid</w:t>
      </w:r>
      <w:r w:rsidR="00272CC1">
        <w:rPr>
          <w:rFonts w:eastAsiaTheme="minorEastAsia" w:cs="Segoe UI" w:hint="eastAsia"/>
          <w:bCs/>
          <w:color w:val="000000" w:themeColor="text1"/>
          <w:szCs w:val="22"/>
          <w:lang w:val="en-GB"/>
        </w:rPr>
        <w:t>社</w:t>
      </w:r>
      <w:r w:rsidRPr="00861140">
        <w:rPr>
          <w:rFonts w:asciiTheme="minorEastAsia" w:eastAsiaTheme="minorEastAsia" w:hAnsiTheme="minorEastAsia" w:hint="eastAsia"/>
          <w:bCs/>
          <w:color w:val="000000" w:themeColor="text1"/>
          <w:szCs w:val="22"/>
          <w:lang w:val="en-GB"/>
        </w:rPr>
        <w:t>との間のセフィデロコルに関する技術移転を支援します。塩野義製薬はセフィデロコルの製造に必要なすべての情報を</w:t>
      </w:r>
      <w:r w:rsidRPr="00861140">
        <w:rPr>
          <w:rFonts w:eastAsiaTheme="minorEastAsia" w:cs="Segoe UI"/>
          <w:bCs/>
          <w:color w:val="000000" w:themeColor="text1"/>
          <w:szCs w:val="22"/>
          <w:lang w:val="en-GB"/>
        </w:rPr>
        <w:t>Orchid</w:t>
      </w:r>
      <w:r w:rsidR="00272CC1">
        <w:rPr>
          <w:rFonts w:eastAsiaTheme="minorEastAsia" w:cs="Segoe UI" w:hint="eastAsia"/>
          <w:bCs/>
          <w:color w:val="000000" w:themeColor="text1"/>
          <w:szCs w:val="22"/>
          <w:lang w:val="en-GB"/>
        </w:rPr>
        <w:t>社</w:t>
      </w:r>
      <w:r w:rsidRPr="00861140">
        <w:rPr>
          <w:rFonts w:asciiTheme="minorEastAsia" w:eastAsiaTheme="minorEastAsia" w:hAnsiTheme="minorEastAsia" w:hint="eastAsia"/>
          <w:bCs/>
          <w:color w:val="000000" w:themeColor="text1"/>
          <w:szCs w:val="22"/>
          <w:lang w:val="en-GB"/>
        </w:rPr>
        <w:t>に提供し、</w:t>
      </w:r>
      <w:r w:rsidRPr="00861140">
        <w:rPr>
          <w:rFonts w:eastAsiaTheme="minorEastAsia" w:cs="Segoe UI"/>
          <w:bCs/>
          <w:color w:val="000000" w:themeColor="text1"/>
          <w:szCs w:val="22"/>
          <w:lang w:val="en-GB"/>
        </w:rPr>
        <w:t>Orchid</w:t>
      </w:r>
      <w:r w:rsidR="00272CC1">
        <w:rPr>
          <w:rFonts w:eastAsiaTheme="minorEastAsia" w:cs="Segoe UI" w:hint="eastAsia"/>
          <w:bCs/>
          <w:color w:val="000000" w:themeColor="text1"/>
          <w:szCs w:val="22"/>
          <w:lang w:val="en-GB"/>
        </w:rPr>
        <w:t>社</w:t>
      </w:r>
      <w:r w:rsidRPr="00861140">
        <w:rPr>
          <w:rFonts w:asciiTheme="minorEastAsia" w:eastAsiaTheme="minorEastAsia" w:hAnsiTheme="minorEastAsia" w:hint="eastAsia"/>
          <w:bCs/>
          <w:color w:val="000000" w:themeColor="text1"/>
          <w:szCs w:val="22"/>
          <w:lang w:val="en-GB"/>
        </w:rPr>
        <w:t>の生産能力の向上に貢献することで、セフィデロコルのグローバルでのアクセス拡大を目指します。</w:t>
      </w:r>
    </w:p>
    <w:p w14:paraId="2A9C0A00" w14:textId="0F19A83F" w:rsidR="00600E8E" w:rsidRDefault="00600E8E" w:rsidP="001D1BB3">
      <w:pPr>
        <w:snapToGrid w:val="0"/>
        <w:spacing w:line="240" w:lineRule="auto"/>
        <w:ind w:firstLineChars="100" w:firstLine="210"/>
        <w:jc w:val="both"/>
        <w:rPr>
          <w:rFonts w:asciiTheme="minorEastAsia" w:eastAsiaTheme="minorEastAsia" w:hAnsiTheme="minorEastAsia"/>
          <w:bCs/>
          <w:color w:val="000000" w:themeColor="text1"/>
          <w:szCs w:val="22"/>
          <w:lang w:val="en-GB"/>
        </w:rPr>
      </w:pPr>
    </w:p>
    <w:p w14:paraId="7EF9BD2E" w14:textId="77777777" w:rsidR="00861140" w:rsidRPr="00861140" w:rsidRDefault="00861140" w:rsidP="00861140">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861140">
        <w:rPr>
          <w:rFonts w:eastAsiaTheme="minorEastAsia" w:cs="Segoe UI"/>
          <w:bCs/>
          <w:color w:val="000000" w:themeColor="text1"/>
          <w:szCs w:val="22"/>
          <w:lang w:val="en-GB"/>
        </w:rPr>
        <w:t>GARDP</w:t>
      </w:r>
      <w:r w:rsidRPr="00861140">
        <w:rPr>
          <w:rFonts w:asciiTheme="minorEastAsia" w:eastAsiaTheme="minorEastAsia" w:hAnsiTheme="minorEastAsia" w:hint="eastAsia"/>
          <w:bCs/>
          <w:color w:val="000000" w:themeColor="text1"/>
          <w:szCs w:val="22"/>
          <w:lang w:val="en-GB"/>
        </w:rPr>
        <w:t>の</w:t>
      </w:r>
      <w:r w:rsidRPr="00861140">
        <w:rPr>
          <w:rFonts w:eastAsiaTheme="minorEastAsia" w:cs="Segoe UI"/>
          <w:bCs/>
          <w:color w:val="000000" w:themeColor="text1"/>
          <w:szCs w:val="22"/>
          <w:lang w:val="en-GB"/>
        </w:rPr>
        <w:t>Executive Director</w:t>
      </w:r>
      <w:r w:rsidRPr="00861140">
        <w:rPr>
          <w:rFonts w:asciiTheme="minorEastAsia" w:eastAsiaTheme="minorEastAsia" w:hAnsiTheme="minorEastAsia" w:hint="eastAsia"/>
          <w:bCs/>
          <w:color w:val="000000" w:themeColor="text1"/>
          <w:szCs w:val="22"/>
          <w:lang w:val="en-GB"/>
        </w:rPr>
        <w:t>である</w:t>
      </w:r>
      <w:r w:rsidRPr="00861140">
        <w:rPr>
          <w:rFonts w:eastAsiaTheme="minorEastAsia" w:cs="Segoe UI"/>
          <w:bCs/>
          <w:color w:val="000000" w:themeColor="text1"/>
          <w:szCs w:val="22"/>
          <w:lang w:val="en-GB"/>
        </w:rPr>
        <w:t>Manica Balasegaram</w:t>
      </w:r>
      <w:r w:rsidRPr="00861140">
        <w:rPr>
          <w:rFonts w:asciiTheme="minorEastAsia" w:eastAsiaTheme="minorEastAsia" w:hAnsiTheme="minorEastAsia" w:hint="eastAsia"/>
          <w:bCs/>
          <w:color w:val="000000" w:themeColor="text1"/>
          <w:szCs w:val="22"/>
          <w:lang w:val="en-GB"/>
        </w:rPr>
        <w:t>氏は次のように述べています。</w:t>
      </w:r>
    </w:p>
    <w:p w14:paraId="286F4145" w14:textId="24E73C77" w:rsidR="00E62A6D" w:rsidRPr="00842EB6" w:rsidRDefault="00861140" w:rsidP="00861140">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861140">
        <w:rPr>
          <w:rFonts w:asciiTheme="minorEastAsia" w:eastAsiaTheme="minorEastAsia" w:hAnsiTheme="minorEastAsia" w:hint="eastAsia"/>
          <w:bCs/>
          <w:color w:val="000000" w:themeColor="text1"/>
          <w:szCs w:val="22"/>
          <w:lang w:val="en-GB"/>
        </w:rPr>
        <w:t>「抗菌薬へのアクセスは、</w:t>
      </w:r>
      <w:r w:rsidRPr="00861140">
        <w:rPr>
          <w:rFonts w:eastAsiaTheme="minorEastAsia" w:cs="Segoe UI"/>
          <w:bCs/>
          <w:color w:val="000000" w:themeColor="text1"/>
          <w:szCs w:val="22"/>
          <w:lang w:val="en-GB"/>
        </w:rPr>
        <w:t>AMR</w:t>
      </w:r>
      <w:r w:rsidRPr="00861140">
        <w:rPr>
          <w:rFonts w:asciiTheme="minorEastAsia" w:eastAsiaTheme="minorEastAsia" w:hAnsiTheme="minorEastAsia" w:hint="eastAsia"/>
          <w:bCs/>
          <w:color w:val="000000" w:themeColor="text1"/>
          <w:szCs w:val="22"/>
          <w:lang w:val="en-GB"/>
        </w:rPr>
        <w:t>の脅威が世界中に広がる中で課題として取り上げられていません。これは製薬業界のみならず、公衆衛生の失敗といえます。低中所得国の抗菌薬の価格を適切化することで、それらの国々での抗菌薬へのアクセスを改善・促進し、高所得国との格差を是正します。これにより、</w:t>
      </w:r>
      <w:r w:rsidR="0014318C">
        <w:rPr>
          <w:rFonts w:asciiTheme="minorEastAsia" w:eastAsiaTheme="minorEastAsia" w:hAnsiTheme="minorEastAsia" w:hint="eastAsia"/>
          <w:bCs/>
          <w:color w:val="000000" w:themeColor="text1"/>
          <w:szCs w:val="22"/>
          <w:lang w:val="en-GB"/>
        </w:rPr>
        <w:t>AMR</w:t>
      </w:r>
      <w:r w:rsidRPr="00861140">
        <w:rPr>
          <w:rFonts w:asciiTheme="minorEastAsia" w:eastAsiaTheme="minorEastAsia" w:hAnsiTheme="minorEastAsia" w:hint="eastAsia"/>
          <w:bCs/>
          <w:color w:val="000000" w:themeColor="text1"/>
          <w:szCs w:val="22"/>
          <w:lang w:val="en-GB"/>
        </w:rPr>
        <w:t>の脅威を効果的に低減することができます。私たちはOrchid</w:t>
      </w:r>
      <w:r w:rsidR="00272CC1">
        <w:rPr>
          <w:rFonts w:asciiTheme="minorEastAsia" w:eastAsiaTheme="minorEastAsia" w:hAnsiTheme="minorEastAsia" w:hint="eastAsia"/>
          <w:bCs/>
          <w:color w:val="000000" w:themeColor="text1"/>
          <w:szCs w:val="22"/>
          <w:lang w:val="en-GB"/>
        </w:rPr>
        <w:t>社</w:t>
      </w:r>
      <w:r w:rsidRPr="00861140">
        <w:rPr>
          <w:rFonts w:asciiTheme="minorEastAsia" w:eastAsiaTheme="minorEastAsia" w:hAnsiTheme="minorEastAsia" w:hint="eastAsia"/>
          <w:bCs/>
          <w:color w:val="000000" w:themeColor="text1"/>
          <w:szCs w:val="22"/>
          <w:lang w:val="en-GB"/>
        </w:rPr>
        <w:t>と協力してセフィデロコルでこの</w:t>
      </w:r>
      <w:r w:rsidR="0014318C">
        <w:rPr>
          <w:rFonts w:asciiTheme="minorEastAsia" w:eastAsiaTheme="minorEastAsia" w:hAnsiTheme="minorEastAsia" w:hint="eastAsia"/>
          <w:bCs/>
          <w:color w:val="000000" w:themeColor="text1"/>
          <w:szCs w:val="22"/>
          <w:lang w:val="en-GB"/>
        </w:rPr>
        <w:t>こと</w:t>
      </w:r>
      <w:r w:rsidRPr="00861140">
        <w:rPr>
          <w:rFonts w:asciiTheme="minorEastAsia" w:eastAsiaTheme="minorEastAsia" w:hAnsiTheme="minorEastAsia" w:hint="eastAsia"/>
          <w:bCs/>
          <w:color w:val="000000" w:themeColor="text1"/>
          <w:szCs w:val="22"/>
          <w:lang w:val="en-GB"/>
        </w:rPr>
        <w:t>を実現できることを誇りに思っています。このプロジェクトが成功例となり、他の抗菌薬の模範となることを願っています。」</w:t>
      </w:r>
    </w:p>
    <w:p w14:paraId="2657D92E" w14:textId="77777777" w:rsidR="0014318C" w:rsidRDefault="0014318C" w:rsidP="00861140">
      <w:pPr>
        <w:snapToGrid w:val="0"/>
        <w:spacing w:line="240" w:lineRule="auto"/>
        <w:ind w:firstLineChars="100" w:firstLine="210"/>
        <w:rPr>
          <w:rFonts w:asciiTheme="minorHAnsi" w:eastAsiaTheme="minorEastAsia" w:hAnsiTheme="minorHAnsi" w:cstheme="minorHAnsi"/>
          <w:bCs/>
          <w:color w:val="000000" w:themeColor="text1"/>
          <w:szCs w:val="22"/>
          <w:lang w:val="en-GB"/>
        </w:rPr>
      </w:pPr>
    </w:p>
    <w:p w14:paraId="4FB22A75" w14:textId="376987BA" w:rsidR="00861140" w:rsidRPr="00861140" w:rsidRDefault="00861140" w:rsidP="00861140">
      <w:pPr>
        <w:snapToGrid w:val="0"/>
        <w:spacing w:line="240" w:lineRule="auto"/>
        <w:ind w:firstLineChars="100" w:firstLine="210"/>
        <w:rPr>
          <w:rFonts w:asciiTheme="minorEastAsia" w:eastAsiaTheme="minorEastAsia" w:hAnsiTheme="minorEastAsia"/>
          <w:bCs/>
          <w:color w:val="000000" w:themeColor="text1"/>
          <w:szCs w:val="22"/>
          <w:lang w:val="en-GB"/>
        </w:rPr>
      </w:pPr>
      <w:r w:rsidRPr="00861140">
        <w:rPr>
          <w:rFonts w:asciiTheme="minorHAnsi" w:eastAsiaTheme="minorEastAsia" w:hAnsiTheme="minorHAnsi" w:cstheme="minorHAnsi"/>
          <w:bCs/>
          <w:color w:val="000000" w:themeColor="text1"/>
          <w:szCs w:val="22"/>
          <w:lang w:val="en-GB"/>
        </w:rPr>
        <w:t>Orchid</w:t>
      </w:r>
      <w:r w:rsidR="00272CC1">
        <w:rPr>
          <w:rFonts w:asciiTheme="minorHAnsi" w:eastAsiaTheme="minorEastAsia" w:hAnsiTheme="minorHAnsi" w:cstheme="minorHAnsi" w:hint="eastAsia"/>
          <w:bCs/>
          <w:color w:val="000000" w:themeColor="text1"/>
          <w:szCs w:val="22"/>
          <w:lang w:val="en-GB"/>
        </w:rPr>
        <w:t>社</w:t>
      </w:r>
      <w:r w:rsidRPr="00861140">
        <w:rPr>
          <w:rFonts w:asciiTheme="minorEastAsia" w:eastAsiaTheme="minorEastAsia" w:hAnsiTheme="minorEastAsia" w:hint="eastAsia"/>
          <w:bCs/>
          <w:color w:val="000000" w:themeColor="text1"/>
          <w:szCs w:val="22"/>
          <w:lang w:val="en-GB"/>
        </w:rPr>
        <w:t>の</w:t>
      </w:r>
      <w:r w:rsidRPr="00861140">
        <w:rPr>
          <w:rFonts w:asciiTheme="minorHAnsi" w:eastAsiaTheme="minorEastAsia" w:hAnsiTheme="minorHAnsi" w:cstheme="minorHAnsi"/>
          <w:bCs/>
          <w:color w:val="000000" w:themeColor="text1"/>
          <w:szCs w:val="22"/>
          <w:lang w:val="en-GB"/>
        </w:rPr>
        <w:t>Managing Director</w:t>
      </w:r>
      <w:r w:rsidRPr="00861140">
        <w:rPr>
          <w:rFonts w:asciiTheme="minorEastAsia" w:eastAsiaTheme="minorEastAsia" w:hAnsiTheme="minorEastAsia" w:hint="eastAsia"/>
          <w:bCs/>
          <w:color w:val="000000" w:themeColor="text1"/>
          <w:szCs w:val="22"/>
          <w:lang w:val="en-GB"/>
        </w:rPr>
        <w:t>である</w:t>
      </w:r>
      <w:r w:rsidRPr="00861140">
        <w:rPr>
          <w:rFonts w:asciiTheme="minorHAnsi" w:eastAsiaTheme="minorEastAsia" w:hAnsiTheme="minorHAnsi" w:cstheme="minorHAnsi"/>
          <w:bCs/>
          <w:color w:val="000000" w:themeColor="text1"/>
          <w:szCs w:val="22"/>
          <w:lang w:val="en-GB"/>
        </w:rPr>
        <w:t>Manish Dhanuka</w:t>
      </w:r>
      <w:r w:rsidRPr="00861140">
        <w:rPr>
          <w:rFonts w:asciiTheme="minorEastAsia" w:eastAsiaTheme="minorEastAsia" w:hAnsiTheme="minorEastAsia" w:hint="eastAsia"/>
          <w:bCs/>
          <w:color w:val="000000" w:themeColor="text1"/>
          <w:szCs w:val="22"/>
          <w:lang w:val="en-GB"/>
        </w:rPr>
        <w:t>氏は次のように述べています。</w:t>
      </w:r>
    </w:p>
    <w:p w14:paraId="6218678E" w14:textId="5C05EB23" w:rsidR="00480938" w:rsidRDefault="00861140" w:rsidP="00861140">
      <w:pPr>
        <w:snapToGrid w:val="0"/>
        <w:spacing w:line="240" w:lineRule="auto"/>
        <w:ind w:firstLineChars="100" w:firstLine="210"/>
        <w:rPr>
          <w:rFonts w:asciiTheme="minorEastAsia" w:eastAsiaTheme="minorEastAsia" w:hAnsiTheme="minorEastAsia"/>
          <w:bCs/>
          <w:color w:val="000000" w:themeColor="text1"/>
          <w:szCs w:val="22"/>
          <w:lang w:val="en-GB"/>
        </w:rPr>
      </w:pPr>
      <w:r w:rsidRPr="00861140">
        <w:rPr>
          <w:rFonts w:asciiTheme="minorEastAsia" w:eastAsiaTheme="minorEastAsia" w:hAnsiTheme="minorEastAsia" w:hint="eastAsia"/>
          <w:bCs/>
          <w:color w:val="000000" w:themeColor="text1"/>
          <w:szCs w:val="22"/>
          <w:lang w:val="en-GB"/>
        </w:rPr>
        <w:t>「私たちは、塩野義製薬、</w:t>
      </w:r>
      <w:r w:rsidRPr="00861140">
        <w:rPr>
          <w:rFonts w:asciiTheme="minorHAnsi" w:eastAsiaTheme="minorEastAsia" w:hAnsiTheme="minorHAnsi" w:cstheme="minorHAnsi"/>
          <w:bCs/>
          <w:color w:val="000000" w:themeColor="text1"/>
          <w:szCs w:val="22"/>
          <w:lang w:val="en-GB"/>
        </w:rPr>
        <w:t>GARDP</w:t>
      </w:r>
      <w:r w:rsidRPr="00861140">
        <w:rPr>
          <w:rFonts w:asciiTheme="minorEastAsia" w:eastAsiaTheme="minorEastAsia" w:hAnsiTheme="minorEastAsia" w:hint="eastAsia"/>
          <w:bCs/>
          <w:color w:val="000000" w:themeColor="text1"/>
          <w:szCs w:val="22"/>
          <w:lang w:val="en-GB"/>
        </w:rPr>
        <w:t>、</w:t>
      </w:r>
      <w:r w:rsidRPr="00861140">
        <w:rPr>
          <w:rFonts w:asciiTheme="minorHAnsi" w:eastAsiaTheme="minorEastAsia" w:hAnsiTheme="minorHAnsi" w:cstheme="minorHAnsi"/>
          <w:bCs/>
          <w:color w:val="000000" w:themeColor="text1"/>
          <w:szCs w:val="22"/>
          <w:lang w:val="en-GB"/>
        </w:rPr>
        <w:t>CHAI</w:t>
      </w:r>
      <w:r w:rsidRPr="00861140">
        <w:rPr>
          <w:rFonts w:asciiTheme="minorEastAsia" w:eastAsiaTheme="minorEastAsia" w:hAnsiTheme="minorEastAsia" w:hint="eastAsia"/>
          <w:bCs/>
          <w:color w:val="000000" w:themeColor="text1"/>
          <w:szCs w:val="22"/>
          <w:lang w:val="en-GB"/>
        </w:rPr>
        <w:t>と協力し、必要な地域への重要な抗菌薬のアクセス拡大に向けたソリューションを提供できることを誇りに思います。私たちは、数十年にわたって蓄積されたセファロスポリン系抗菌薬製造に関するノウハウを有します。品質が保証され、かつ手</w:t>
      </w:r>
      <w:r w:rsidR="002A20B7">
        <w:rPr>
          <w:rFonts w:asciiTheme="minorEastAsia" w:eastAsiaTheme="minorEastAsia" w:hAnsiTheme="minorEastAsia" w:hint="eastAsia"/>
          <w:bCs/>
          <w:color w:val="000000" w:themeColor="text1"/>
          <w:szCs w:val="22"/>
          <w:lang w:val="en-GB"/>
        </w:rPr>
        <w:t>頃</w:t>
      </w:r>
      <w:r w:rsidRPr="00861140">
        <w:rPr>
          <w:rFonts w:asciiTheme="minorEastAsia" w:eastAsiaTheme="minorEastAsia" w:hAnsiTheme="minorEastAsia" w:hint="eastAsia"/>
          <w:bCs/>
          <w:color w:val="000000" w:themeColor="text1"/>
          <w:szCs w:val="22"/>
          <w:lang w:val="en-GB"/>
        </w:rPr>
        <w:t>な価格で販売できるようセフィデロコルを生産することで、低中所得国の人々の満たされていないニーズに応えてまいります。」</w:t>
      </w:r>
    </w:p>
    <w:p w14:paraId="374F77D8" w14:textId="77777777" w:rsidR="0014318C" w:rsidRDefault="0014318C" w:rsidP="00861140">
      <w:pPr>
        <w:snapToGrid w:val="0"/>
        <w:spacing w:line="240" w:lineRule="auto"/>
        <w:ind w:firstLineChars="100" w:firstLine="210"/>
        <w:rPr>
          <w:rFonts w:asciiTheme="minorEastAsia" w:eastAsiaTheme="minorEastAsia" w:hAnsiTheme="minorEastAsia"/>
          <w:bCs/>
          <w:color w:val="000000" w:themeColor="text1"/>
          <w:szCs w:val="22"/>
          <w:lang w:val="en-GB"/>
        </w:rPr>
      </w:pPr>
    </w:p>
    <w:p w14:paraId="0CA58D37" w14:textId="13336FAA" w:rsidR="00861140" w:rsidRPr="00861140" w:rsidRDefault="00861140" w:rsidP="00861140">
      <w:pPr>
        <w:snapToGrid w:val="0"/>
        <w:spacing w:line="240" w:lineRule="auto"/>
        <w:ind w:firstLineChars="100" w:firstLine="210"/>
        <w:rPr>
          <w:rFonts w:asciiTheme="minorEastAsia" w:eastAsiaTheme="minorEastAsia" w:hAnsiTheme="minorEastAsia"/>
          <w:bCs/>
          <w:color w:val="000000" w:themeColor="text1"/>
          <w:szCs w:val="22"/>
          <w:lang w:val="en-GB"/>
        </w:rPr>
      </w:pPr>
      <w:r w:rsidRPr="00861140">
        <w:rPr>
          <w:rFonts w:asciiTheme="minorEastAsia" w:eastAsiaTheme="minorEastAsia" w:hAnsiTheme="minorEastAsia" w:hint="eastAsia"/>
          <w:bCs/>
          <w:color w:val="000000" w:themeColor="text1"/>
          <w:szCs w:val="22"/>
          <w:lang w:val="en-GB"/>
        </w:rPr>
        <w:t>塩野義製薬</w:t>
      </w:r>
      <w:r>
        <w:rPr>
          <w:rFonts w:asciiTheme="minorEastAsia" w:eastAsiaTheme="minorEastAsia" w:hAnsiTheme="minorEastAsia" w:hint="eastAsia"/>
          <w:bCs/>
          <w:color w:val="000000" w:themeColor="text1"/>
          <w:szCs w:val="22"/>
          <w:lang w:val="en-GB"/>
        </w:rPr>
        <w:t>の</w:t>
      </w:r>
      <w:r w:rsidRPr="00861140">
        <w:rPr>
          <w:rFonts w:asciiTheme="minorEastAsia" w:eastAsiaTheme="minorEastAsia" w:hAnsiTheme="minorEastAsia" w:hint="eastAsia"/>
          <w:bCs/>
          <w:color w:val="000000" w:themeColor="text1"/>
          <w:szCs w:val="22"/>
          <w:lang w:val="en-GB"/>
        </w:rPr>
        <w:t>取締役副会長</w:t>
      </w:r>
      <w:r>
        <w:rPr>
          <w:rFonts w:asciiTheme="minorEastAsia" w:eastAsiaTheme="minorEastAsia" w:hAnsiTheme="minorEastAsia" w:hint="eastAsia"/>
          <w:bCs/>
          <w:color w:val="000000" w:themeColor="text1"/>
          <w:szCs w:val="22"/>
          <w:lang w:val="en-GB"/>
        </w:rPr>
        <w:t>である</w:t>
      </w:r>
      <w:r w:rsidRPr="00861140">
        <w:rPr>
          <w:rFonts w:asciiTheme="minorEastAsia" w:eastAsiaTheme="minorEastAsia" w:hAnsiTheme="minorEastAsia" w:hint="eastAsia"/>
          <w:bCs/>
          <w:color w:val="000000" w:themeColor="text1"/>
          <w:szCs w:val="22"/>
          <w:lang w:val="en-GB"/>
        </w:rPr>
        <w:t>澤田拓子は次のように述べています。</w:t>
      </w:r>
    </w:p>
    <w:p w14:paraId="2B7A624B" w14:textId="4598DD41" w:rsidR="00861140" w:rsidRDefault="00861140" w:rsidP="00861140">
      <w:pPr>
        <w:snapToGrid w:val="0"/>
        <w:spacing w:line="240" w:lineRule="auto"/>
        <w:ind w:firstLineChars="100" w:firstLine="210"/>
        <w:rPr>
          <w:rFonts w:asciiTheme="minorEastAsia" w:eastAsiaTheme="minorEastAsia" w:hAnsiTheme="minorEastAsia"/>
          <w:bCs/>
          <w:color w:val="000000" w:themeColor="text1"/>
          <w:szCs w:val="22"/>
          <w:lang w:val="en-GB"/>
        </w:rPr>
      </w:pPr>
      <w:r w:rsidRPr="00861140">
        <w:rPr>
          <w:rFonts w:asciiTheme="minorEastAsia" w:eastAsiaTheme="minorEastAsia" w:hAnsiTheme="minorEastAsia" w:hint="eastAsia"/>
          <w:bCs/>
          <w:color w:val="000000" w:themeColor="text1"/>
          <w:szCs w:val="22"/>
          <w:lang w:val="en-GB"/>
        </w:rPr>
        <w:t>「私たちは、満たされていない重要なヘルスケアニーズに対処していく上で革新的な新薬の研究開発にとどまらず、</w:t>
      </w:r>
      <w:r w:rsidRPr="00861140">
        <w:rPr>
          <w:rFonts w:eastAsiaTheme="minorEastAsia" w:cs="Segoe UI"/>
          <w:bCs/>
          <w:color w:val="000000" w:themeColor="text1"/>
          <w:szCs w:val="22"/>
          <w:lang w:val="en-GB"/>
        </w:rPr>
        <w:t>GARDP</w:t>
      </w:r>
      <w:r w:rsidRPr="00861140">
        <w:rPr>
          <w:rFonts w:asciiTheme="minorEastAsia" w:eastAsiaTheme="minorEastAsia" w:hAnsiTheme="minorEastAsia" w:hint="eastAsia"/>
          <w:bCs/>
          <w:color w:val="000000" w:themeColor="text1"/>
          <w:szCs w:val="22"/>
          <w:lang w:val="en-GB"/>
        </w:rPr>
        <w:t>および</w:t>
      </w:r>
      <w:r w:rsidRPr="00861140">
        <w:rPr>
          <w:rFonts w:eastAsiaTheme="minorEastAsia" w:cs="Segoe UI"/>
          <w:bCs/>
          <w:color w:val="000000" w:themeColor="text1"/>
          <w:szCs w:val="22"/>
          <w:lang w:val="en-GB"/>
        </w:rPr>
        <w:t>CHAI</w:t>
      </w:r>
      <w:r w:rsidRPr="00861140">
        <w:rPr>
          <w:rFonts w:asciiTheme="minorEastAsia" w:eastAsiaTheme="minorEastAsia" w:hAnsiTheme="minorEastAsia" w:hint="eastAsia"/>
          <w:bCs/>
          <w:color w:val="000000" w:themeColor="text1"/>
          <w:szCs w:val="22"/>
          <w:lang w:val="en-GB"/>
        </w:rPr>
        <w:t>とのパートナリングなど、抗菌薬へのアクセスとその適正使用を含む重要な公衆衛生上の優先事項に焦点を当てた取り組みにも注力しています。このたびの</w:t>
      </w:r>
      <w:r w:rsidRPr="00861140">
        <w:rPr>
          <w:rFonts w:eastAsiaTheme="minorEastAsia" w:cs="Segoe UI"/>
          <w:bCs/>
          <w:color w:val="000000" w:themeColor="text1"/>
          <w:szCs w:val="22"/>
          <w:lang w:val="en-GB"/>
        </w:rPr>
        <w:t>GARDP</w:t>
      </w:r>
      <w:r w:rsidRPr="00861140">
        <w:rPr>
          <w:rFonts w:asciiTheme="minorEastAsia" w:eastAsiaTheme="minorEastAsia" w:hAnsiTheme="minorEastAsia" w:hint="eastAsia"/>
          <w:bCs/>
          <w:color w:val="000000" w:themeColor="text1"/>
          <w:szCs w:val="22"/>
          <w:lang w:val="en-GB"/>
        </w:rPr>
        <w:t>と</w:t>
      </w:r>
      <w:r w:rsidRPr="00861140">
        <w:rPr>
          <w:rFonts w:eastAsiaTheme="minorEastAsia" w:cs="Segoe UI"/>
          <w:bCs/>
          <w:color w:val="000000" w:themeColor="text1"/>
          <w:szCs w:val="22"/>
          <w:lang w:val="en-GB"/>
        </w:rPr>
        <w:t>Orchid</w:t>
      </w:r>
      <w:r w:rsidR="00272CC1">
        <w:rPr>
          <w:rFonts w:eastAsiaTheme="minorEastAsia" w:cs="Segoe UI" w:hint="eastAsia"/>
          <w:bCs/>
          <w:color w:val="000000" w:themeColor="text1"/>
          <w:szCs w:val="22"/>
          <w:lang w:val="en-GB"/>
        </w:rPr>
        <w:t>社</w:t>
      </w:r>
      <w:r w:rsidRPr="00861140">
        <w:rPr>
          <w:rFonts w:asciiTheme="minorEastAsia" w:eastAsiaTheme="minorEastAsia" w:hAnsiTheme="minorEastAsia" w:hint="eastAsia"/>
          <w:bCs/>
          <w:color w:val="000000" w:themeColor="text1"/>
          <w:szCs w:val="22"/>
          <w:lang w:val="en-GB"/>
        </w:rPr>
        <w:t>との契約締結を歓迎するとともに、</w:t>
      </w:r>
      <w:r w:rsidRPr="00861140">
        <w:rPr>
          <w:rFonts w:eastAsiaTheme="minorEastAsia" w:cs="Segoe UI"/>
          <w:bCs/>
          <w:color w:val="000000" w:themeColor="text1"/>
          <w:szCs w:val="22"/>
          <w:lang w:val="en-GB"/>
        </w:rPr>
        <w:t>Orchid</w:t>
      </w:r>
      <w:r w:rsidR="00272CC1">
        <w:rPr>
          <w:rFonts w:eastAsiaTheme="minorEastAsia" w:cs="Segoe UI" w:hint="eastAsia"/>
          <w:bCs/>
          <w:color w:val="000000" w:themeColor="text1"/>
          <w:szCs w:val="22"/>
          <w:lang w:val="en-GB"/>
        </w:rPr>
        <w:t>社</w:t>
      </w:r>
      <w:r w:rsidRPr="00861140">
        <w:rPr>
          <w:rFonts w:asciiTheme="minorEastAsia" w:eastAsiaTheme="minorEastAsia" w:hAnsiTheme="minorEastAsia" w:hint="eastAsia"/>
          <w:bCs/>
          <w:color w:val="000000" w:themeColor="text1"/>
          <w:szCs w:val="22"/>
          <w:lang w:val="en-GB"/>
        </w:rPr>
        <w:t>が参加されることで低中所得国に住む人々の医薬品へのアクセス向上に向けた取り組みが今後も前進し続けることを確信しています。」</w:t>
      </w:r>
    </w:p>
    <w:p w14:paraId="0EE2343B" w14:textId="77777777" w:rsidR="0014318C" w:rsidRDefault="0014318C" w:rsidP="00861140">
      <w:pPr>
        <w:snapToGrid w:val="0"/>
        <w:spacing w:line="240" w:lineRule="auto"/>
        <w:ind w:firstLineChars="100" w:firstLine="210"/>
        <w:rPr>
          <w:rFonts w:eastAsiaTheme="minorEastAsia" w:cs="Segoe UI"/>
          <w:bCs/>
          <w:color w:val="000000" w:themeColor="text1"/>
          <w:szCs w:val="22"/>
          <w:lang w:val="en-GB"/>
        </w:rPr>
      </w:pPr>
    </w:p>
    <w:p w14:paraId="051334EA" w14:textId="7EB55DF3" w:rsidR="00861140" w:rsidRPr="00861140" w:rsidRDefault="00861140" w:rsidP="00861140">
      <w:pPr>
        <w:snapToGrid w:val="0"/>
        <w:spacing w:line="240" w:lineRule="auto"/>
        <w:ind w:firstLineChars="100" w:firstLine="210"/>
        <w:rPr>
          <w:rFonts w:asciiTheme="minorEastAsia" w:eastAsiaTheme="minorEastAsia" w:hAnsiTheme="minorEastAsia"/>
          <w:bCs/>
          <w:color w:val="000000" w:themeColor="text1"/>
          <w:szCs w:val="22"/>
          <w:lang w:val="en-GB"/>
        </w:rPr>
      </w:pPr>
      <w:r w:rsidRPr="00861140">
        <w:rPr>
          <w:rFonts w:eastAsiaTheme="minorEastAsia" w:cs="Segoe UI"/>
          <w:bCs/>
          <w:color w:val="000000" w:themeColor="text1"/>
          <w:szCs w:val="22"/>
          <w:lang w:val="en-GB"/>
        </w:rPr>
        <w:t>CHAI</w:t>
      </w:r>
      <w:r w:rsidRPr="00861140">
        <w:rPr>
          <w:rFonts w:asciiTheme="minorEastAsia" w:eastAsiaTheme="minorEastAsia" w:hAnsiTheme="minorEastAsia" w:hint="eastAsia"/>
          <w:bCs/>
          <w:color w:val="000000" w:themeColor="text1"/>
          <w:szCs w:val="22"/>
          <w:lang w:val="en-GB"/>
        </w:rPr>
        <w:t>の</w:t>
      </w:r>
      <w:r w:rsidRPr="00861140">
        <w:rPr>
          <w:rFonts w:eastAsiaTheme="minorEastAsia" w:cs="Segoe UI"/>
          <w:bCs/>
          <w:color w:val="000000" w:themeColor="text1"/>
          <w:szCs w:val="22"/>
          <w:lang w:val="en-GB"/>
        </w:rPr>
        <w:t>Executive Vice President, Infectious Diseases and Chief Science Officer</w:t>
      </w:r>
      <w:r w:rsidRPr="00861140">
        <w:rPr>
          <w:rFonts w:asciiTheme="minorEastAsia" w:eastAsiaTheme="minorEastAsia" w:hAnsiTheme="minorEastAsia" w:hint="eastAsia"/>
          <w:bCs/>
          <w:color w:val="000000" w:themeColor="text1"/>
          <w:szCs w:val="22"/>
          <w:lang w:val="en-GB"/>
        </w:rPr>
        <w:t>である</w:t>
      </w:r>
      <w:r w:rsidRPr="00861140">
        <w:rPr>
          <w:rFonts w:eastAsiaTheme="minorEastAsia" w:cs="Segoe UI"/>
          <w:bCs/>
          <w:color w:val="000000" w:themeColor="text1"/>
          <w:szCs w:val="22"/>
          <w:lang w:val="en-GB"/>
        </w:rPr>
        <w:t>David Ripin</w:t>
      </w:r>
      <w:r w:rsidRPr="00861140">
        <w:rPr>
          <w:rFonts w:asciiTheme="minorEastAsia" w:eastAsiaTheme="minorEastAsia" w:hAnsiTheme="minorEastAsia" w:hint="eastAsia"/>
          <w:bCs/>
          <w:color w:val="000000" w:themeColor="text1"/>
          <w:szCs w:val="22"/>
          <w:lang w:val="en-GB"/>
        </w:rPr>
        <w:t>氏は次のように述べています</w:t>
      </w:r>
    </w:p>
    <w:p w14:paraId="1FEDEC59" w14:textId="0EB4E41C" w:rsidR="00861140" w:rsidRDefault="00861140" w:rsidP="00861140">
      <w:pPr>
        <w:snapToGrid w:val="0"/>
        <w:spacing w:line="240" w:lineRule="auto"/>
        <w:ind w:firstLineChars="100" w:firstLine="210"/>
        <w:rPr>
          <w:rFonts w:asciiTheme="minorEastAsia" w:eastAsiaTheme="minorEastAsia" w:hAnsiTheme="minorEastAsia"/>
          <w:bCs/>
          <w:color w:val="000000" w:themeColor="text1"/>
          <w:szCs w:val="22"/>
          <w:lang w:val="en-GB"/>
        </w:rPr>
      </w:pPr>
      <w:r w:rsidRPr="00861140">
        <w:rPr>
          <w:rFonts w:asciiTheme="minorEastAsia" w:eastAsiaTheme="minorEastAsia" w:hAnsiTheme="minorEastAsia" w:hint="eastAsia"/>
          <w:bCs/>
          <w:color w:val="000000" w:themeColor="text1"/>
          <w:szCs w:val="22"/>
          <w:lang w:val="en-GB"/>
        </w:rPr>
        <w:t>「</w:t>
      </w:r>
      <w:r w:rsidRPr="00861140">
        <w:rPr>
          <w:rFonts w:eastAsiaTheme="minorEastAsia" w:cs="Segoe UI"/>
          <w:bCs/>
          <w:color w:val="000000" w:themeColor="text1"/>
          <w:szCs w:val="22"/>
          <w:lang w:val="en-GB"/>
        </w:rPr>
        <w:t>CHAI</w:t>
      </w:r>
      <w:r w:rsidRPr="00861140">
        <w:rPr>
          <w:rFonts w:asciiTheme="minorEastAsia" w:eastAsiaTheme="minorEastAsia" w:hAnsiTheme="minorEastAsia" w:hint="eastAsia"/>
          <w:bCs/>
          <w:color w:val="000000" w:themeColor="text1"/>
          <w:szCs w:val="22"/>
          <w:lang w:val="en-GB"/>
        </w:rPr>
        <w:t>は、低中所得国に暮らす人々が細菌感染症に対して適切な診断と治療が受けられるように尽力しています。AMRの市場が形成され、患者の生活を改善するための特徴的なプロジェクトを実現するパートナー</w:t>
      </w:r>
      <w:r>
        <w:rPr>
          <w:rFonts w:asciiTheme="minorEastAsia" w:eastAsiaTheme="minorEastAsia" w:hAnsiTheme="minorEastAsia" w:hint="eastAsia"/>
          <w:bCs/>
          <w:color w:val="000000" w:themeColor="text1"/>
          <w:szCs w:val="22"/>
          <w:lang w:val="en-GB"/>
        </w:rPr>
        <w:t>に対する</w:t>
      </w:r>
      <w:r w:rsidRPr="00861140">
        <w:rPr>
          <w:rFonts w:asciiTheme="minorEastAsia" w:eastAsiaTheme="minorEastAsia" w:hAnsiTheme="minorEastAsia" w:hint="eastAsia"/>
          <w:bCs/>
          <w:color w:val="000000" w:themeColor="text1"/>
          <w:szCs w:val="22"/>
          <w:lang w:val="en-GB"/>
        </w:rPr>
        <w:t>サポート</w:t>
      </w:r>
      <w:r>
        <w:rPr>
          <w:rFonts w:asciiTheme="minorEastAsia" w:eastAsiaTheme="minorEastAsia" w:hAnsiTheme="minorEastAsia" w:hint="eastAsia"/>
          <w:bCs/>
          <w:color w:val="000000" w:themeColor="text1"/>
          <w:szCs w:val="22"/>
          <w:lang w:val="en-GB"/>
        </w:rPr>
        <w:t>が</w:t>
      </w:r>
      <w:r w:rsidRPr="00861140">
        <w:rPr>
          <w:rFonts w:asciiTheme="minorEastAsia" w:eastAsiaTheme="minorEastAsia" w:hAnsiTheme="minorEastAsia" w:hint="eastAsia"/>
          <w:bCs/>
          <w:color w:val="000000" w:themeColor="text1"/>
          <w:szCs w:val="22"/>
          <w:lang w:val="en-GB"/>
        </w:rPr>
        <w:t>できることにとても興奮しています。</w:t>
      </w:r>
      <w:r w:rsidR="00EF61FE">
        <w:rPr>
          <w:rFonts w:asciiTheme="minorEastAsia" w:eastAsiaTheme="minorEastAsia" w:hAnsiTheme="minorEastAsia" w:hint="eastAsia"/>
          <w:bCs/>
          <w:color w:val="000000" w:themeColor="text1"/>
          <w:szCs w:val="22"/>
          <w:lang w:val="en-GB"/>
        </w:rPr>
        <w:t>」</w:t>
      </w:r>
    </w:p>
    <w:p w14:paraId="4C9FC7F5" w14:textId="28C6EE47" w:rsidR="00EF61FE" w:rsidRDefault="00EF61FE" w:rsidP="00861140">
      <w:pPr>
        <w:snapToGrid w:val="0"/>
        <w:spacing w:line="240" w:lineRule="auto"/>
        <w:ind w:firstLineChars="100" w:firstLine="210"/>
        <w:rPr>
          <w:rFonts w:asciiTheme="minorEastAsia" w:eastAsiaTheme="minorEastAsia" w:hAnsiTheme="minorEastAsia"/>
          <w:bCs/>
          <w:color w:val="000000" w:themeColor="text1"/>
          <w:szCs w:val="22"/>
          <w:lang w:val="en-GB"/>
        </w:rPr>
      </w:pPr>
    </w:p>
    <w:p w14:paraId="72AFDF53" w14:textId="502284B5" w:rsidR="00EF61FE" w:rsidRDefault="00EF61FE" w:rsidP="00861140">
      <w:pPr>
        <w:snapToGrid w:val="0"/>
        <w:spacing w:line="240" w:lineRule="auto"/>
        <w:ind w:firstLineChars="100" w:firstLine="210"/>
        <w:rPr>
          <w:rFonts w:asciiTheme="minorEastAsia" w:eastAsiaTheme="minorEastAsia" w:hAnsiTheme="minorEastAsia"/>
          <w:bCs/>
          <w:color w:val="000000" w:themeColor="text1"/>
          <w:szCs w:val="22"/>
          <w:lang w:val="en-GB"/>
        </w:rPr>
      </w:pPr>
      <w:r w:rsidRPr="00EF61FE">
        <w:rPr>
          <w:rFonts w:asciiTheme="minorEastAsia" w:eastAsiaTheme="minorEastAsia" w:hAnsiTheme="minorEastAsia" w:hint="eastAsia"/>
          <w:bCs/>
          <w:color w:val="000000" w:themeColor="text1"/>
          <w:szCs w:val="22"/>
          <w:lang w:val="en-GB"/>
        </w:rPr>
        <w:t>塩野義製薬、</w:t>
      </w:r>
      <w:r w:rsidRPr="00EF61FE">
        <w:rPr>
          <w:rFonts w:eastAsiaTheme="minorEastAsia" w:cs="Segoe UI"/>
          <w:bCs/>
          <w:color w:val="000000" w:themeColor="text1"/>
          <w:szCs w:val="22"/>
          <w:lang w:val="en-GB"/>
        </w:rPr>
        <w:t>GARDP</w:t>
      </w:r>
      <w:r w:rsidRPr="00EF61FE">
        <w:rPr>
          <w:rFonts w:asciiTheme="minorEastAsia" w:eastAsiaTheme="minorEastAsia" w:hAnsiTheme="minorEastAsia" w:hint="eastAsia"/>
          <w:bCs/>
          <w:color w:val="000000" w:themeColor="text1"/>
          <w:szCs w:val="22"/>
          <w:lang w:val="en-GB"/>
        </w:rPr>
        <w:t>、</w:t>
      </w:r>
      <w:r w:rsidRPr="00EF61FE">
        <w:rPr>
          <w:rFonts w:eastAsiaTheme="minorEastAsia" w:cs="Segoe UI"/>
          <w:bCs/>
          <w:color w:val="000000" w:themeColor="text1"/>
          <w:szCs w:val="22"/>
          <w:lang w:val="en-GB"/>
        </w:rPr>
        <w:t>CHAI</w:t>
      </w:r>
      <w:r w:rsidRPr="00EF61FE">
        <w:rPr>
          <w:rFonts w:asciiTheme="minorEastAsia" w:eastAsiaTheme="minorEastAsia" w:hAnsiTheme="minorEastAsia" w:hint="eastAsia"/>
          <w:bCs/>
          <w:color w:val="000000" w:themeColor="text1"/>
          <w:szCs w:val="22"/>
          <w:lang w:val="en-GB"/>
        </w:rPr>
        <w:t>は互いに連携し、重要な抗菌薬への公平なアクセスを拡大するための新しいモデルの構築に精力的に取り組んでまいります。</w:t>
      </w:r>
    </w:p>
    <w:p w14:paraId="5749FCA7" w14:textId="19680353" w:rsidR="00EF61FE" w:rsidRDefault="00EF61FE" w:rsidP="00EF61FE">
      <w:pPr>
        <w:snapToGrid w:val="0"/>
        <w:spacing w:line="240" w:lineRule="auto"/>
        <w:ind w:firstLineChars="100" w:firstLine="210"/>
        <w:jc w:val="right"/>
        <w:rPr>
          <w:rFonts w:asciiTheme="minorEastAsia" w:eastAsiaTheme="minorEastAsia" w:hAnsiTheme="minorEastAsia"/>
          <w:bCs/>
          <w:color w:val="000000" w:themeColor="text1"/>
          <w:szCs w:val="22"/>
          <w:lang w:val="en-GB"/>
        </w:rPr>
      </w:pPr>
      <w:r>
        <w:rPr>
          <w:rFonts w:asciiTheme="minorEastAsia" w:eastAsiaTheme="minorEastAsia" w:hAnsiTheme="minorEastAsia" w:hint="eastAsia"/>
          <w:bCs/>
          <w:color w:val="000000" w:themeColor="text1"/>
          <w:szCs w:val="22"/>
          <w:lang w:val="en-GB"/>
        </w:rPr>
        <w:t>以上</w:t>
      </w:r>
    </w:p>
    <w:p w14:paraId="257F401A" w14:textId="77777777" w:rsidR="000C6AE6" w:rsidRPr="000C6AE6" w:rsidRDefault="000C6AE6" w:rsidP="000C6AE6">
      <w:pPr>
        <w:snapToGrid w:val="0"/>
        <w:spacing w:line="240" w:lineRule="auto"/>
        <w:jc w:val="both"/>
        <w:rPr>
          <w:rFonts w:asciiTheme="minorEastAsia" w:eastAsiaTheme="minorEastAsia" w:hAnsiTheme="minorEastAsia"/>
          <w:b/>
          <w:color w:val="000000" w:themeColor="text1"/>
          <w:szCs w:val="22"/>
          <w:u w:val="single"/>
          <w:lang w:val="en-GB"/>
        </w:rPr>
      </w:pPr>
      <w:r w:rsidRPr="000C6AE6">
        <w:rPr>
          <w:rFonts w:asciiTheme="minorEastAsia" w:eastAsiaTheme="minorEastAsia" w:hAnsiTheme="minorEastAsia" w:hint="eastAsia"/>
          <w:b/>
          <w:color w:val="000000" w:themeColor="text1"/>
          <w:szCs w:val="22"/>
          <w:u w:val="single"/>
          <w:lang w:val="en-GB"/>
        </w:rPr>
        <w:lastRenderedPageBreak/>
        <w:t>パートナーについて</w:t>
      </w:r>
    </w:p>
    <w:p w14:paraId="1DCAEFB4" w14:textId="77777777" w:rsidR="000C6AE6" w:rsidRPr="000C6AE6" w:rsidRDefault="000C6AE6" w:rsidP="000C6AE6">
      <w:pPr>
        <w:snapToGrid w:val="0"/>
        <w:spacing w:line="240" w:lineRule="auto"/>
        <w:jc w:val="both"/>
        <w:rPr>
          <w:rFonts w:asciiTheme="minorEastAsia" w:eastAsiaTheme="minorEastAsia" w:hAnsiTheme="minorEastAsia"/>
          <w:b/>
          <w:color w:val="000000" w:themeColor="text1"/>
          <w:szCs w:val="22"/>
          <w:lang w:val="en-GB"/>
        </w:rPr>
      </w:pPr>
      <w:r w:rsidRPr="000C6AE6">
        <w:rPr>
          <w:rFonts w:asciiTheme="minorEastAsia" w:eastAsiaTheme="minorEastAsia" w:hAnsiTheme="minorEastAsia" w:hint="eastAsia"/>
          <w:b/>
          <w:color w:val="000000" w:themeColor="text1"/>
          <w:szCs w:val="22"/>
          <w:lang w:val="en-GB"/>
        </w:rPr>
        <w:t>塩野義製薬</w:t>
      </w:r>
    </w:p>
    <w:p w14:paraId="3F4927BC" w14:textId="146E06E0" w:rsidR="00EF61FE" w:rsidRDefault="000C6AE6" w:rsidP="000C6AE6">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0C6AE6">
        <w:rPr>
          <w:rFonts w:asciiTheme="minorEastAsia" w:eastAsiaTheme="minorEastAsia" w:hAnsiTheme="minorEastAsia" w:hint="eastAsia"/>
          <w:bCs/>
          <w:color w:val="000000" w:themeColor="text1"/>
          <w:szCs w:val="22"/>
          <w:lang w:val="en-GB"/>
        </w:rPr>
        <w:t>塩野義製薬は「常に人々の健康を守るために必要な最もよい薬を提供する」という基本方針に基づき、患者さまの利益に貢献しています。当社は、</w:t>
      </w:r>
      <w:r w:rsidRPr="000C6AE6">
        <w:rPr>
          <w:rFonts w:eastAsiaTheme="minorEastAsia" w:cs="Segoe UI"/>
          <w:bCs/>
          <w:color w:val="000000" w:themeColor="text1"/>
          <w:szCs w:val="22"/>
          <w:lang w:val="en-GB"/>
        </w:rPr>
        <w:t>HIV</w:t>
      </w:r>
      <w:r w:rsidRPr="000C6AE6">
        <w:rPr>
          <w:rFonts w:asciiTheme="minorEastAsia" w:eastAsiaTheme="minorEastAsia" w:hAnsiTheme="minorEastAsia" w:hint="eastAsia"/>
          <w:bCs/>
          <w:color w:val="000000" w:themeColor="text1"/>
          <w:szCs w:val="22"/>
          <w:lang w:val="en-GB"/>
        </w:rPr>
        <w:t>、インフルエンザ、抗菌薬耐性に対する新薬の研究開発に取り組み、現在、新規シデロフォアセファロスポリン抗菌薬であるセフィデロコルを含むいくつかの感染症領域における治療薬を販売しています。当社は感染症領域を中心に、社会的なニーズの大きい疾患領域を研究開発のコア領域として特定し、ヘルスケア社会課題の解決に向けて取り組んでいます。塩野義製薬株式会社の詳細については、</w:t>
      </w:r>
      <w:hyperlink r:id="rId8" w:history="1">
        <w:r w:rsidRPr="009859A6">
          <w:rPr>
            <w:rStyle w:val="af8"/>
            <w:rFonts w:asciiTheme="minorEastAsia" w:eastAsiaTheme="minorEastAsia" w:hAnsiTheme="minorEastAsia" w:hint="eastAsia"/>
            <w:bCs/>
            <w:szCs w:val="22"/>
            <w:lang w:val="en-GB"/>
          </w:rPr>
          <w:t>https://www.shionogi.com/jp/ja/</w:t>
        </w:r>
      </w:hyperlink>
      <w:r>
        <w:rPr>
          <w:rFonts w:asciiTheme="minorEastAsia" w:eastAsiaTheme="minorEastAsia" w:hAnsiTheme="minorEastAsia"/>
          <w:bCs/>
          <w:color w:val="000000" w:themeColor="text1"/>
          <w:szCs w:val="22"/>
          <w:lang w:val="en-GB"/>
        </w:rPr>
        <w:t xml:space="preserve"> </w:t>
      </w:r>
      <w:r w:rsidRPr="000C6AE6">
        <w:rPr>
          <w:rFonts w:asciiTheme="minorEastAsia" w:eastAsiaTheme="minorEastAsia" w:hAnsiTheme="minorEastAsia" w:hint="eastAsia"/>
          <w:bCs/>
          <w:color w:val="000000" w:themeColor="text1"/>
          <w:szCs w:val="22"/>
          <w:lang w:val="en-GB"/>
        </w:rPr>
        <w:t>をご覧ください。</w:t>
      </w:r>
    </w:p>
    <w:p w14:paraId="59D8CBBE" w14:textId="77777777" w:rsidR="00EF61FE" w:rsidRDefault="00EF61FE" w:rsidP="001D1BB3">
      <w:pPr>
        <w:snapToGrid w:val="0"/>
        <w:spacing w:line="240" w:lineRule="auto"/>
        <w:ind w:firstLineChars="100" w:firstLine="210"/>
        <w:jc w:val="both"/>
        <w:rPr>
          <w:rFonts w:asciiTheme="minorEastAsia" w:eastAsiaTheme="minorEastAsia" w:hAnsiTheme="minorEastAsia"/>
          <w:bCs/>
          <w:color w:val="000000" w:themeColor="text1"/>
          <w:szCs w:val="22"/>
          <w:lang w:val="en-GB"/>
        </w:rPr>
      </w:pPr>
    </w:p>
    <w:p w14:paraId="36DB7282" w14:textId="77777777" w:rsidR="000C6AE6" w:rsidRPr="000C6AE6" w:rsidRDefault="000C6AE6" w:rsidP="000C6AE6">
      <w:pPr>
        <w:snapToGrid w:val="0"/>
        <w:spacing w:line="240" w:lineRule="auto"/>
        <w:jc w:val="both"/>
        <w:rPr>
          <w:rFonts w:eastAsiaTheme="minorEastAsia" w:cs="Segoe UI"/>
          <w:b/>
          <w:color w:val="000000" w:themeColor="text1"/>
          <w:szCs w:val="22"/>
          <w:lang w:val="en-GB"/>
        </w:rPr>
      </w:pPr>
      <w:r w:rsidRPr="000C6AE6">
        <w:rPr>
          <w:rFonts w:eastAsiaTheme="minorEastAsia" w:cs="Segoe UI"/>
          <w:b/>
          <w:color w:val="000000" w:themeColor="text1"/>
          <w:szCs w:val="22"/>
          <w:lang w:val="en-GB"/>
        </w:rPr>
        <w:t>GARDP | Global Antibiotic Research and Development Partnership</w:t>
      </w:r>
    </w:p>
    <w:p w14:paraId="0B430663" w14:textId="6EA59244" w:rsidR="002A20B7" w:rsidRDefault="000C6AE6" w:rsidP="000C6AE6">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2A20B7">
        <w:rPr>
          <w:rFonts w:eastAsiaTheme="minorEastAsia" w:cs="Segoe UI"/>
          <w:bCs/>
          <w:color w:val="000000" w:themeColor="text1"/>
          <w:szCs w:val="22"/>
          <w:lang w:val="en-GB"/>
        </w:rPr>
        <w:t>GARDP</w:t>
      </w:r>
      <w:r w:rsidRPr="000C6AE6">
        <w:rPr>
          <w:rFonts w:asciiTheme="minorEastAsia" w:eastAsiaTheme="minorEastAsia" w:hAnsiTheme="minorEastAsia" w:hint="eastAsia"/>
          <w:bCs/>
          <w:color w:val="000000" w:themeColor="text1"/>
          <w:szCs w:val="22"/>
          <w:lang w:val="en-GB"/>
        </w:rPr>
        <w:t xml:space="preserve"> は、健康に最大の脅威をもたらす薬剤耐性菌感染症の新規治療薬を開発するスイスに拠点を置く非営利団体です。抗菌薬を必要とするすべての人が、有効で入手可能な価格で治療を受けられるようにするため、</w:t>
      </w:r>
      <w:r w:rsidRPr="002A20B7">
        <w:rPr>
          <w:rFonts w:eastAsiaTheme="minorEastAsia" w:cs="Segoe UI"/>
          <w:bCs/>
          <w:color w:val="000000" w:themeColor="text1"/>
          <w:szCs w:val="22"/>
          <w:lang w:val="en-GB"/>
        </w:rPr>
        <w:t>2016</w:t>
      </w:r>
      <w:r w:rsidRPr="000C6AE6">
        <w:rPr>
          <w:rFonts w:asciiTheme="minorEastAsia" w:eastAsiaTheme="minorEastAsia" w:hAnsiTheme="minorEastAsia" w:hint="eastAsia"/>
          <w:bCs/>
          <w:color w:val="000000" w:themeColor="text1"/>
          <w:szCs w:val="22"/>
          <w:lang w:val="en-GB"/>
        </w:rPr>
        <w:t>年に世界保健機関 (</w:t>
      </w:r>
      <w:r w:rsidRPr="002A20B7">
        <w:rPr>
          <w:rFonts w:eastAsiaTheme="minorEastAsia" w:cs="Segoe UI"/>
          <w:bCs/>
          <w:color w:val="000000" w:themeColor="text1"/>
          <w:szCs w:val="22"/>
          <w:lang w:val="en-GB"/>
        </w:rPr>
        <w:t>WHO</w:t>
      </w:r>
      <w:r w:rsidRPr="000C6AE6">
        <w:rPr>
          <w:rFonts w:asciiTheme="minorEastAsia" w:eastAsiaTheme="minorEastAsia" w:hAnsiTheme="minorEastAsia" w:hint="eastAsia"/>
          <w:bCs/>
          <w:color w:val="000000" w:themeColor="text1"/>
          <w:szCs w:val="22"/>
          <w:lang w:val="en-GB"/>
        </w:rPr>
        <w:t>) および</w:t>
      </w:r>
      <w:proofErr w:type="spellStart"/>
      <w:r w:rsidRPr="002A20B7">
        <w:rPr>
          <w:rFonts w:eastAsiaTheme="minorEastAsia" w:cs="Segoe UI"/>
          <w:bCs/>
          <w:color w:val="000000" w:themeColor="text1"/>
          <w:szCs w:val="22"/>
          <w:lang w:val="en-GB"/>
        </w:rPr>
        <w:t>DNDi</w:t>
      </w:r>
      <w:proofErr w:type="spellEnd"/>
      <w:r w:rsidRPr="002A20B7">
        <w:rPr>
          <w:rFonts w:eastAsiaTheme="minorEastAsia" w:cs="Segoe UI"/>
          <w:bCs/>
          <w:color w:val="000000" w:themeColor="text1"/>
          <w:szCs w:val="22"/>
          <w:lang w:val="en-GB"/>
        </w:rPr>
        <w:t xml:space="preserve"> (Drugs for Neglected Diseases initiative</w:t>
      </w:r>
      <w:r w:rsidRPr="000C6AE6">
        <w:rPr>
          <w:rFonts w:asciiTheme="minorEastAsia" w:eastAsiaTheme="minorEastAsia" w:hAnsiTheme="minorEastAsia" w:hint="eastAsia"/>
          <w:bCs/>
          <w:color w:val="000000" w:themeColor="text1"/>
          <w:szCs w:val="22"/>
          <w:lang w:val="en-GB"/>
        </w:rPr>
        <w:t>：顧みられない病気の新薬開発イニシアティブ) により発足し、2018年に法人化しました。</w:t>
      </w:r>
      <w:r w:rsidRPr="002A20B7">
        <w:rPr>
          <w:rFonts w:eastAsiaTheme="minorEastAsia" w:cs="Segoe UI"/>
          <w:bCs/>
          <w:color w:val="000000" w:themeColor="text1"/>
          <w:szCs w:val="22"/>
          <w:lang w:val="en-GB"/>
        </w:rPr>
        <w:t>GARDP</w:t>
      </w:r>
      <w:r w:rsidRPr="000C6AE6">
        <w:rPr>
          <w:rFonts w:asciiTheme="minorEastAsia" w:eastAsiaTheme="minorEastAsia" w:hAnsiTheme="minorEastAsia" w:hint="eastAsia"/>
          <w:bCs/>
          <w:color w:val="000000" w:themeColor="text1"/>
          <w:szCs w:val="22"/>
          <w:lang w:val="en-GB"/>
        </w:rPr>
        <w:t>は、オーストラリア、ドイツ、日本、モナコ、オランダ、カナダ、南アフリカ、スイス、英国、スイス・ジュネーブ州の各政府、欧州連合、ならびにウェルカム・トラスト他、民間財団から資金提供を受けています。また、</w:t>
      </w:r>
      <w:r w:rsidRPr="002A20B7">
        <w:rPr>
          <w:rFonts w:eastAsiaTheme="minorEastAsia" w:cs="Segoe UI"/>
          <w:bCs/>
          <w:color w:val="000000" w:themeColor="text1"/>
          <w:szCs w:val="22"/>
          <w:lang w:val="en-GB"/>
        </w:rPr>
        <w:t>GARDP Foundation</w:t>
      </w:r>
      <w:r w:rsidRPr="000C6AE6">
        <w:rPr>
          <w:rFonts w:asciiTheme="minorEastAsia" w:eastAsiaTheme="minorEastAsia" w:hAnsiTheme="minorEastAsia" w:hint="eastAsia"/>
          <w:bCs/>
          <w:color w:val="000000" w:themeColor="text1"/>
          <w:szCs w:val="22"/>
          <w:lang w:val="en-GB"/>
        </w:rPr>
        <w:t>として法人登録されています。</w:t>
      </w:r>
      <w:hyperlink r:id="rId9" w:history="1">
        <w:r w:rsidR="002A20B7" w:rsidRPr="009859A6">
          <w:rPr>
            <w:rStyle w:val="af8"/>
            <w:rFonts w:asciiTheme="minorEastAsia" w:eastAsiaTheme="minorEastAsia" w:hAnsiTheme="minorEastAsia" w:hint="eastAsia"/>
            <w:bCs/>
            <w:szCs w:val="22"/>
            <w:lang w:val="en-GB"/>
          </w:rPr>
          <w:t>www.gardp.org</w:t>
        </w:r>
      </w:hyperlink>
    </w:p>
    <w:p w14:paraId="317233BD" w14:textId="77777777" w:rsidR="00EF61FE" w:rsidRDefault="00EF61FE" w:rsidP="001D1BB3">
      <w:pPr>
        <w:snapToGrid w:val="0"/>
        <w:spacing w:line="240" w:lineRule="auto"/>
        <w:ind w:firstLineChars="100" w:firstLine="210"/>
        <w:jc w:val="both"/>
        <w:rPr>
          <w:rFonts w:asciiTheme="minorEastAsia" w:eastAsiaTheme="minorEastAsia" w:hAnsiTheme="minorEastAsia"/>
          <w:bCs/>
          <w:color w:val="000000" w:themeColor="text1"/>
          <w:szCs w:val="22"/>
          <w:lang w:val="en-GB"/>
        </w:rPr>
      </w:pPr>
    </w:p>
    <w:p w14:paraId="72737C26" w14:textId="77777777" w:rsidR="002A20B7" w:rsidRPr="002A20B7" w:rsidRDefault="002A20B7" w:rsidP="002A20B7">
      <w:pPr>
        <w:snapToGrid w:val="0"/>
        <w:spacing w:line="240" w:lineRule="auto"/>
        <w:jc w:val="both"/>
        <w:rPr>
          <w:rFonts w:eastAsiaTheme="minorEastAsia" w:cs="Segoe UI"/>
          <w:b/>
          <w:color w:val="000000" w:themeColor="text1"/>
          <w:szCs w:val="22"/>
          <w:lang w:val="en-GB"/>
        </w:rPr>
      </w:pPr>
      <w:r w:rsidRPr="002A20B7">
        <w:rPr>
          <w:rFonts w:eastAsiaTheme="minorEastAsia" w:cs="Segoe UI"/>
          <w:b/>
          <w:color w:val="000000" w:themeColor="text1"/>
          <w:szCs w:val="22"/>
          <w:lang w:val="en-GB"/>
        </w:rPr>
        <w:t>Orchid Pharma</w:t>
      </w:r>
    </w:p>
    <w:p w14:paraId="41CEEB20" w14:textId="4B91929F" w:rsidR="00EF61FE" w:rsidRDefault="002A20B7" w:rsidP="002A20B7">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2A20B7">
        <w:rPr>
          <w:rFonts w:asciiTheme="minorEastAsia" w:eastAsiaTheme="minorEastAsia" w:hAnsiTheme="minorEastAsia" w:hint="eastAsia"/>
          <w:bCs/>
          <w:color w:val="000000" w:themeColor="text1"/>
          <w:szCs w:val="22"/>
          <w:lang w:val="en-GB"/>
        </w:rPr>
        <w:t xml:space="preserve">1992年に設立された </w:t>
      </w:r>
      <w:r w:rsidRPr="002A20B7">
        <w:rPr>
          <w:rFonts w:eastAsiaTheme="minorEastAsia" w:cs="Segoe UI"/>
          <w:bCs/>
          <w:color w:val="000000" w:themeColor="text1"/>
          <w:szCs w:val="22"/>
          <w:lang w:val="en-GB"/>
        </w:rPr>
        <w:t>Orchid Pharma Ltd.</w:t>
      </w:r>
      <w:r w:rsidRPr="002A20B7">
        <w:rPr>
          <w:rFonts w:asciiTheme="minorEastAsia" w:eastAsiaTheme="minorEastAsia" w:hAnsiTheme="minorEastAsia" w:hint="eastAsia"/>
          <w:bCs/>
          <w:color w:val="000000" w:themeColor="text1"/>
          <w:szCs w:val="22"/>
          <w:lang w:val="en-GB"/>
        </w:rPr>
        <w:t xml:space="preserve"> は、研究、製造、マーケティングといったバリューチェーン全体に確立された能力を有する製薬企業です。</w:t>
      </w:r>
      <w:r w:rsidRPr="002A20B7">
        <w:rPr>
          <w:rFonts w:eastAsiaTheme="minorEastAsia" w:cs="Segoe UI"/>
          <w:bCs/>
          <w:color w:val="000000" w:themeColor="text1"/>
          <w:szCs w:val="22"/>
          <w:lang w:val="en-GB"/>
        </w:rPr>
        <w:t>Orchid</w:t>
      </w:r>
      <w:r w:rsidR="00272CC1">
        <w:rPr>
          <w:rFonts w:eastAsiaTheme="minorEastAsia" w:cs="Segoe UI" w:hint="eastAsia"/>
          <w:bCs/>
          <w:color w:val="000000" w:themeColor="text1"/>
          <w:szCs w:val="22"/>
          <w:lang w:val="en-GB"/>
        </w:rPr>
        <w:t>社</w:t>
      </w:r>
      <w:r w:rsidRPr="002A20B7">
        <w:rPr>
          <w:rFonts w:asciiTheme="minorEastAsia" w:eastAsiaTheme="minorEastAsia" w:hAnsiTheme="minorEastAsia" w:hint="eastAsia"/>
          <w:bCs/>
          <w:color w:val="000000" w:themeColor="text1"/>
          <w:szCs w:val="22"/>
          <w:lang w:val="en-GB"/>
        </w:rPr>
        <w:t>は、グローバルの第3相臨床試験を経て米国と欧州で承認申請に至る化合物を創出した実績を有する、インドで唯一の創薬型製薬企業でもあります。</w:t>
      </w:r>
      <w:r w:rsidRPr="002A20B7">
        <w:rPr>
          <w:rFonts w:eastAsiaTheme="minorEastAsia" w:cs="Segoe UI"/>
          <w:bCs/>
          <w:color w:val="000000" w:themeColor="text1"/>
          <w:szCs w:val="22"/>
          <w:lang w:val="en-GB"/>
        </w:rPr>
        <w:t>Orchid</w:t>
      </w:r>
      <w:r w:rsidR="00272CC1">
        <w:rPr>
          <w:rFonts w:eastAsiaTheme="minorEastAsia" w:cs="Segoe UI" w:hint="eastAsia"/>
          <w:bCs/>
          <w:color w:val="000000" w:themeColor="text1"/>
          <w:szCs w:val="22"/>
          <w:lang w:val="en-GB"/>
        </w:rPr>
        <w:t>社</w:t>
      </w:r>
      <w:r w:rsidRPr="002A20B7">
        <w:rPr>
          <w:rFonts w:asciiTheme="minorEastAsia" w:eastAsiaTheme="minorEastAsia" w:hAnsiTheme="minorEastAsia" w:hint="eastAsia"/>
          <w:bCs/>
          <w:color w:val="000000" w:themeColor="text1"/>
          <w:szCs w:val="22"/>
          <w:lang w:val="en-GB"/>
        </w:rPr>
        <w:t>は高品質のセファロスポリン系抗菌薬生産、無菌製品生産のパイオニアであり、米国</w:t>
      </w:r>
      <w:r w:rsidRPr="002A20B7">
        <w:rPr>
          <w:rFonts w:eastAsiaTheme="minorEastAsia" w:cs="Segoe UI"/>
          <w:bCs/>
          <w:color w:val="000000" w:themeColor="text1"/>
          <w:szCs w:val="22"/>
          <w:lang w:val="en-GB"/>
        </w:rPr>
        <w:t>FDA</w:t>
      </w:r>
      <w:r w:rsidRPr="002A20B7">
        <w:rPr>
          <w:rFonts w:asciiTheme="minorEastAsia" w:eastAsiaTheme="minorEastAsia" w:hAnsiTheme="minorEastAsia" w:hint="eastAsia"/>
          <w:bCs/>
          <w:color w:val="000000" w:themeColor="text1"/>
          <w:szCs w:val="22"/>
          <w:lang w:val="en-GB"/>
        </w:rPr>
        <w:t>に承認された世界でも数少ない、そしてインドでは唯一の施設を有する企業です。</w:t>
      </w:r>
      <w:r w:rsidRPr="002A20B7">
        <w:rPr>
          <w:rFonts w:eastAsiaTheme="minorEastAsia" w:cs="Segoe UI"/>
          <w:bCs/>
          <w:color w:val="000000" w:themeColor="text1"/>
          <w:szCs w:val="22"/>
          <w:lang w:val="en-GB"/>
        </w:rPr>
        <w:t>Orchid</w:t>
      </w:r>
      <w:r w:rsidR="00272CC1">
        <w:rPr>
          <w:rFonts w:eastAsiaTheme="minorEastAsia" w:cs="Segoe UI" w:hint="eastAsia"/>
          <w:bCs/>
          <w:color w:val="000000" w:themeColor="text1"/>
          <w:szCs w:val="22"/>
          <w:lang w:val="en-GB"/>
        </w:rPr>
        <w:t>社</w:t>
      </w:r>
      <w:r w:rsidRPr="002A20B7">
        <w:rPr>
          <w:rFonts w:asciiTheme="minorEastAsia" w:eastAsiaTheme="minorEastAsia" w:hAnsiTheme="minorEastAsia" w:hint="eastAsia"/>
          <w:bCs/>
          <w:color w:val="000000" w:themeColor="text1"/>
          <w:szCs w:val="22"/>
          <w:lang w:val="en-GB"/>
        </w:rPr>
        <w:t>の施設は日本の</w:t>
      </w:r>
      <w:r w:rsidRPr="002A20B7">
        <w:rPr>
          <w:rFonts w:eastAsiaTheme="minorEastAsia" w:cs="Segoe UI"/>
          <w:bCs/>
          <w:color w:val="000000" w:themeColor="text1"/>
          <w:szCs w:val="22"/>
          <w:lang w:val="en-GB"/>
        </w:rPr>
        <w:t>PMDA</w:t>
      </w:r>
      <w:r w:rsidRPr="002A20B7">
        <w:rPr>
          <w:rFonts w:asciiTheme="minorEastAsia" w:eastAsiaTheme="minorEastAsia" w:hAnsiTheme="minorEastAsia" w:hint="eastAsia"/>
          <w:bCs/>
          <w:color w:val="000000" w:themeColor="text1"/>
          <w:szCs w:val="22"/>
          <w:lang w:val="en-GB"/>
        </w:rPr>
        <w:t>、ブラジルの</w:t>
      </w:r>
      <w:r w:rsidRPr="002A20B7">
        <w:rPr>
          <w:rFonts w:eastAsiaTheme="minorEastAsia" w:cs="Segoe UI"/>
          <w:bCs/>
          <w:color w:val="000000" w:themeColor="text1"/>
          <w:szCs w:val="22"/>
          <w:lang w:val="en-GB"/>
        </w:rPr>
        <w:t>ANVISA</w:t>
      </w:r>
      <w:r w:rsidRPr="002A20B7">
        <w:rPr>
          <w:rFonts w:asciiTheme="minorEastAsia" w:eastAsiaTheme="minorEastAsia" w:hAnsiTheme="minorEastAsia" w:hint="eastAsia"/>
          <w:bCs/>
          <w:color w:val="000000" w:themeColor="text1"/>
          <w:szCs w:val="22"/>
          <w:lang w:val="en-GB"/>
        </w:rPr>
        <w:t xml:space="preserve">などを含め、世界中の監督機関で認められています。 </w:t>
      </w:r>
      <w:hyperlink r:id="rId10" w:history="1">
        <w:r w:rsidRPr="009859A6">
          <w:rPr>
            <w:rStyle w:val="af8"/>
            <w:rFonts w:asciiTheme="minorEastAsia" w:eastAsiaTheme="minorEastAsia" w:hAnsiTheme="minorEastAsia" w:hint="eastAsia"/>
            <w:bCs/>
            <w:szCs w:val="22"/>
            <w:lang w:val="en-GB"/>
          </w:rPr>
          <w:t>www.orchidpharma.com</w:t>
        </w:r>
      </w:hyperlink>
    </w:p>
    <w:p w14:paraId="7BB27A83" w14:textId="77777777" w:rsidR="00EF61FE" w:rsidRDefault="00EF61FE" w:rsidP="001D1BB3">
      <w:pPr>
        <w:snapToGrid w:val="0"/>
        <w:spacing w:line="240" w:lineRule="auto"/>
        <w:ind w:firstLineChars="100" w:firstLine="210"/>
        <w:jc w:val="both"/>
        <w:rPr>
          <w:rFonts w:asciiTheme="minorEastAsia" w:eastAsiaTheme="minorEastAsia" w:hAnsiTheme="minorEastAsia"/>
          <w:bCs/>
          <w:color w:val="000000" w:themeColor="text1"/>
          <w:szCs w:val="22"/>
          <w:lang w:val="en-GB"/>
        </w:rPr>
      </w:pPr>
    </w:p>
    <w:p w14:paraId="5FAE0A9F" w14:textId="77777777" w:rsidR="002A20B7" w:rsidRPr="002A20B7" w:rsidRDefault="002A20B7" w:rsidP="002A20B7">
      <w:pPr>
        <w:snapToGrid w:val="0"/>
        <w:spacing w:line="240" w:lineRule="auto"/>
        <w:jc w:val="both"/>
        <w:rPr>
          <w:rFonts w:eastAsiaTheme="minorEastAsia" w:cs="Segoe UI"/>
          <w:b/>
          <w:color w:val="000000" w:themeColor="text1"/>
          <w:szCs w:val="22"/>
          <w:lang w:val="en-GB"/>
        </w:rPr>
      </w:pPr>
      <w:r w:rsidRPr="002A20B7">
        <w:rPr>
          <w:rFonts w:eastAsiaTheme="minorEastAsia" w:cs="Segoe UI"/>
          <w:b/>
          <w:color w:val="000000" w:themeColor="text1"/>
          <w:szCs w:val="22"/>
          <w:lang w:val="en-GB"/>
        </w:rPr>
        <w:t>CHAI | Clinton Health Access Initiative, Inc.</w:t>
      </w:r>
    </w:p>
    <w:p w14:paraId="34E09E5C" w14:textId="1FEF4601" w:rsidR="00EF61FE" w:rsidRDefault="002A20B7" w:rsidP="002A20B7">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2A20B7">
        <w:rPr>
          <w:rFonts w:eastAsiaTheme="minorEastAsia" w:cs="Segoe UI"/>
          <w:bCs/>
          <w:color w:val="000000" w:themeColor="text1"/>
          <w:szCs w:val="22"/>
          <w:lang w:val="en-GB"/>
        </w:rPr>
        <w:t>CHAI</w:t>
      </w:r>
      <w:r w:rsidRPr="002A20B7">
        <w:rPr>
          <w:rFonts w:asciiTheme="minorEastAsia" w:eastAsiaTheme="minorEastAsia" w:hAnsiTheme="minorEastAsia" w:hint="eastAsia"/>
          <w:bCs/>
          <w:color w:val="000000" w:themeColor="text1"/>
          <w:szCs w:val="22"/>
          <w:lang w:val="en-GB"/>
        </w:rPr>
        <w:t>は、低中所得国の人々の命を救い、病気の負担を軽減することに取り組んでいるグローバルヘルス組織です。CHAIはパートナーと協力して、高品質の医療システムを構築および維持するための政府および民間部門の能力を強化することを支援します。詳細については、</w:t>
      </w:r>
      <w:hyperlink r:id="rId11" w:history="1">
        <w:r w:rsidRPr="009859A6">
          <w:rPr>
            <w:rStyle w:val="af8"/>
            <w:rFonts w:asciiTheme="minorEastAsia" w:eastAsiaTheme="minorEastAsia" w:hAnsiTheme="minorEastAsia" w:hint="eastAsia"/>
            <w:bCs/>
            <w:szCs w:val="22"/>
            <w:lang w:val="en-GB"/>
          </w:rPr>
          <w:t>www.clintonhealthaccess.org</w:t>
        </w:r>
      </w:hyperlink>
      <w:r w:rsidRPr="002A20B7">
        <w:rPr>
          <w:rFonts w:asciiTheme="minorEastAsia" w:eastAsiaTheme="minorEastAsia" w:hAnsiTheme="minorEastAsia" w:hint="eastAsia"/>
          <w:bCs/>
          <w:color w:val="000000" w:themeColor="text1"/>
          <w:szCs w:val="22"/>
          <w:lang w:val="en-GB"/>
        </w:rPr>
        <w:t>をご覧ください。</w:t>
      </w:r>
    </w:p>
    <w:p w14:paraId="4E8227C5" w14:textId="5759BC48" w:rsidR="002A20B7" w:rsidRDefault="002A20B7" w:rsidP="002A20B7">
      <w:pPr>
        <w:snapToGrid w:val="0"/>
        <w:spacing w:line="240" w:lineRule="auto"/>
        <w:jc w:val="both"/>
        <w:rPr>
          <w:rFonts w:asciiTheme="minorEastAsia" w:eastAsiaTheme="minorEastAsia" w:hAnsiTheme="minorEastAsia"/>
          <w:bCs/>
          <w:color w:val="000000" w:themeColor="text1"/>
          <w:szCs w:val="22"/>
          <w:lang w:val="en-GB"/>
        </w:rPr>
      </w:pPr>
    </w:p>
    <w:p w14:paraId="5FC52760" w14:textId="77777777" w:rsidR="002A20B7" w:rsidRPr="002A20B7" w:rsidRDefault="002A20B7" w:rsidP="002A20B7">
      <w:pPr>
        <w:snapToGrid w:val="0"/>
        <w:spacing w:line="240" w:lineRule="auto"/>
        <w:jc w:val="both"/>
        <w:rPr>
          <w:rFonts w:asciiTheme="minorEastAsia" w:eastAsiaTheme="minorEastAsia" w:hAnsiTheme="minorEastAsia"/>
          <w:b/>
          <w:color w:val="000000" w:themeColor="text1"/>
          <w:szCs w:val="22"/>
          <w:u w:val="single"/>
          <w:lang w:val="en-GB"/>
        </w:rPr>
      </w:pPr>
      <w:r w:rsidRPr="002A20B7">
        <w:rPr>
          <w:rFonts w:asciiTheme="minorEastAsia" w:eastAsiaTheme="minorEastAsia" w:hAnsiTheme="minorEastAsia" w:hint="eastAsia"/>
          <w:b/>
          <w:color w:val="000000" w:themeColor="text1"/>
          <w:szCs w:val="22"/>
          <w:u w:val="single"/>
          <w:lang w:val="en-GB"/>
        </w:rPr>
        <w:t>その他のパートナーについて</w:t>
      </w:r>
    </w:p>
    <w:p w14:paraId="29846E89" w14:textId="77777777" w:rsidR="002A20B7" w:rsidRPr="002A20B7" w:rsidRDefault="002A20B7" w:rsidP="002A20B7">
      <w:pPr>
        <w:snapToGrid w:val="0"/>
        <w:spacing w:line="240" w:lineRule="auto"/>
        <w:jc w:val="both"/>
        <w:rPr>
          <w:rFonts w:asciiTheme="minorEastAsia" w:eastAsiaTheme="minorEastAsia" w:hAnsiTheme="minorEastAsia"/>
          <w:b/>
          <w:color w:val="000000" w:themeColor="text1"/>
          <w:szCs w:val="22"/>
          <w:lang w:val="en-GB"/>
        </w:rPr>
      </w:pPr>
      <w:r w:rsidRPr="002A20B7">
        <w:rPr>
          <w:rFonts w:asciiTheme="minorEastAsia" w:eastAsiaTheme="minorEastAsia" w:hAnsiTheme="minorEastAsia"/>
          <w:b/>
          <w:color w:val="000000" w:themeColor="text1"/>
          <w:szCs w:val="22"/>
          <w:lang w:val="en-GB"/>
        </w:rPr>
        <w:t>GSK</w:t>
      </w:r>
    </w:p>
    <w:p w14:paraId="58913D62" w14:textId="654B7EE9" w:rsidR="002A20B7" w:rsidRDefault="002A20B7" w:rsidP="002A20B7">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2A20B7">
        <w:rPr>
          <w:rFonts w:asciiTheme="minorEastAsia" w:eastAsiaTheme="minorEastAsia" w:hAnsiTheme="minorEastAsia" w:hint="eastAsia"/>
          <w:bCs/>
          <w:color w:val="000000" w:themeColor="text1"/>
          <w:szCs w:val="22"/>
          <w:lang w:val="en-GB"/>
        </w:rPr>
        <w:t>GSKは塩野義製薬と共同でセフィデロコルを開発したパートナーです。両社は低中所得国に住む患者さまの医薬品へのアクセスを支援することに取り組んでいます。塩野義製薬の</w:t>
      </w:r>
      <w:r w:rsidRPr="002A20B7">
        <w:rPr>
          <w:rFonts w:eastAsiaTheme="minorEastAsia" w:cs="Segoe UI"/>
          <w:bCs/>
          <w:color w:val="000000" w:themeColor="text1"/>
          <w:szCs w:val="22"/>
          <w:lang w:val="en-GB"/>
        </w:rPr>
        <w:t>GARDP</w:t>
      </w:r>
      <w:r w:rsidRPr="002A20B7">
        <w:rPr>
          <w:rFonts w:asciiTheme="minorEastAsia" w:eastAsiaTheme="minorEastAsia" w:hAnsiTheme="minorEastAsia" w:hint="eastAsia"/>
          <w:bCs/>
          <w:color w:val="000000" w:themeColor="text1"/>
          <w:szCs w:val="22"/>
          <w:lang w:val="en-GB"/>
        </w:rPr>
        <w:t>、</w:t>
      </w:r>
      <w:r w:rsidRPr="002A20B7">
        <w:rPr>
          <w:rFonts w:eastAsiaTheme="minorEastAsia" w:cs="Segoe UI"/>
          <w:bCs/>
          <w:color w:val="000000" w:themeColor="text1"/>
          <w:szCs w:val="22"/>
          <w:lang w:val="en-GB"/>
        </w:rPr>
        <w:t>CHAI</w:t>
      </w:r>
      <w:r w:rsidRPr="002A20B7">
        <w:rPr>
          <w:rFonts w:asciiTheme="minorEastAsia" w:eastAsiaTheme="minorEastAsia" w:hAnsiTheme="minorEastAsia" w:hint="eastAsia"/>
          <w:bCs/>
          <w:color w:val="000000" w:themeColor="text1"/>
          <w:szCs w:val="22"/>
          <w:lang w:val="en-GB"/>
        </w:rPr>
        <w:t>との提携を通じて、</w:t>
      </w:r>
      <w:r w:rsidRPr="002A20B7">
        <w:rPr>
          <w:rFonts w:asciiTheme="minorEastAsia" w:eastAsiaTheme="minorEastAsia" w:hAnsiTheme="minorEastAsia" w:hint="eastAsia"/>
          <w:bCs/>
          <w:color w:val="000000" w:themeColor="text1"/>
          <w:szCs w:val="22"/>
          <w:lang w:val="en-GB"/>
        </w:rPr>
        <w:lastRenderedPageBreak/>
        <w:t>セフィデロコルを手</w:t>
      </w:r>
      <w:r>
        <w:rPr>
          <w:rFonts w:asciiTheme="minorEastAsia" w:eastAsiaTheme="minorEastAsia" w:hAnsiTheme="minorEastAsia" w:hint="eastAsia"/>
          <w:bCs/>
          <w:color w:val="000000" w:themeColor="text1"/>
          <w:szCs w:val="22"/>
          <w:lang w:val="en-GB"/>
        </w:rPr>
        <w:t>頃</w:t>
      </w:r>
      <w:r w:rsidRPr="002A20B7">
        <w:rPr>
          <w:rFonts w:asciiTheme="minorEastAsia" w:eastAsiaTheme="minorEastAsia" w:hAnsiTheme="minorEastAsia" w:hint="eastAsia"/>
          <w:bCs/>
          <w:color w:val="000000" w:themeColor="text1"/>
          <w:szCs w:val="22"/>
          <w:lang w:val="en-GB"/>
        </w:rPr>
        <w:t>な価格でより多くの人々が利用できるようにするために、</w:t>
      </w:r>
      <w:r w:rsidRPr="002A20B7">
        <w:rPr>
          <w:rFonts w:eastAsiaTheme="minorEastAsia" w:cs="Segoe UI"/>
          <w:bCs/>
          <w:color w:val="000000" w:themeColor="text1"/>
          <w:szCs w:val="22"/>
          <w:lang w:val="en-GB"/>
        </w:rPr>
        <w:t>GSK</w:t>
      </w:r>
      <w:r w:rsidRPr="002A20B7">
        <w:rPr>
          <w:rFonts w:asciiTheme="minorEastAsia" w:eastAsiaTheme="minorEastAsia" w:hAnsiTheme="minorEastAsia" w:hint="eastAsia"/>
          <w:bCs/>
          <w:color w:val="000000" w:themeColor="text1"/>
          <w:szCs w:val="22"/>
          <w:lang w:val="en-GB"/>
        </w:rPr>
        <w:t>は低中所得国での販売からのロイヤルティを放棄しています。</w:t>
      </w:r>
    </w:p>
    <w:p w14:paraId="720689B5" w14:textId="77777777" w:rsidR="002A20B7" w:rsidRPr="002A20B7" w:rsidRDefault="002A20B7" w:rsidP="002A20B7">
      <w:pPr>
        <w:snapToGrid w:val="0"/>
        <w:spacing w:line="240" w:lineRule="auto"/>
        <w:ind w:firstLineChars="100" w:firstLine="210"/>
        <w:jc w:val="both"/>
        <w:rPr>
          <w:rFonts w:asciiTheme="minorEastAsia" w:eastAsiaTheme="minorEastAsia" w:hAnsiTheme="minorEastAsia"/>
          <w:bCs/>
          <w:color w:val="000000" w:themeColor="text1"/>
          <w:szCs w:val="22"/>
          <w:lang w:val="en-GB"/>
        </w:rPr>
      </w:pPr>
    </w:p>
    <w:p w14:paraId="56ECBA9B" w14:textId="77777777" w:rsidR="002A20B7" w:rsidRPr="002A20B7" w:rsidRDefault="002A20B7" w:rsidP="002A20B7">
      <w:pPr>
        <w:snapToGrid w:val="0"/>
        <w:spacing w:line="240" w:lineRule="auto"/>
        <w:jc w:val="both"/>
        <w:rPr>
          <w:rFonts w:asciiTheme="minorEastAsia" w:eastAsiaTheme="minorEastAsia" w:hAnsiTheme="minorEastAsia"/>
          <w:b/>
          <w:color w:val="000000" w:themeColor="text1"/>
          <w:szCs w:val="22"/>
          <w:lang w:val="en-GB"/>
        </w:rPr>
      </w:pPr>
      <w:r w:rsidRPr="002A20B7">
        <w:rPr>
          <w:rFonts w:asciiTheme="minorEastAsia" w:eastAsiaTheme="minorEastAsia" w:hAnsiTheme="minorEastAsia" w:hint="eastAsia"/>
          <w:b/>
          <w:color w:val="000000" w:themeColor="text1"/>
          <w:szCs w:val="22"/>
          <w:lang w:val="en-GB"/>
        </w:rPr>
        <w:t>中国平安保険グループ</w:t>
      </w:r>
    </w:p>
    <w:p w14:paraId="52BFBCA0" w14:textId="77777777" w:rsidR="002A20B7" w:rsidRPr="002A20B7" w:rsidRDefault="002A20B7" w:rsidP="002A20B7">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2A20B7">
        <w:rPr>
          <w:rFonts w:asciiTheme="minorHAnsi" w:eastAsiaTheme="minorEastAsia" w:hAnsiTheme="minorHAnsi" w:cstheme="minorHAnsi"/>
          <w:bCs/>
          <w:color w:val="000000" w:themeColor="text1"/>
          <w:szCs w:val="22"/>
          <w:lang w:val="en-GB"/>
        </w:rPr>
        <w:t>Ping An Insurance</w:t>
      </w:r>
      <w:r w:rsidRPr="002A20B7">
        <w:rPr>
          <w:rFonts w:asciiTheme="minorHAnsi" w:eastAsiaTheme="minorEastAsia" w:hAnsiTheme="minorHAnsi" w:cstheme="minorHAnsi"/>
          <w:bCs/>
          <w:color w:val="000000" w:themeColor="text1"/>
          <w:szCs w:val="22"/>
          <w:lang w:val="en-GB"/>
        </w:rPr>
        <w:t>（</w:t>
      </w:r>
      <w:r w:rsidRPr="002A20B7">
        <w:rPr>
          <w:rFonts w:asciiTheme="minorHAnsi" w:eastAsiaTheme="minorEastAsia" w:hAnsiTheme="minorHAnsi" w:cstheme="minorHAnsi"/>
          <w:bCs/>
          <w:color w:val="000000" w:themeColor="text1"/>
          <w:szCs w:val="22"/>
          <w:lang w:val="en-GB"/>
        </w:rPr>
        <w:t>Group</w:t>
      </w:r>
      <w:r w:rsidRPr="002A20B7">
        <w:rPr>
          <w:rFonts w:asciiTheme="minorHAnsi" w:eastAsiaTheme="minorEastAsia" w:hAnsiTheme="minorHAnsi" w:cstheme="minorHAnsi"/>
          <w:bCs/>
          <w:color w:val="000000" w:themeColor="text1"/>
          <w:szCs w:val="22"/>
          <w:lang w:val="en-GB"/>
        </w:rPr>
        <w:t>）</w:t>
      </w:r>
      <w:r w:rsidRPr="002A20B7">
        <w:rPr>
          <w:rFonts w:asciiTheme="minorHAnsi" w:eastAsiaTheme="minorEastAsia" w:hAnsiTheme="minorHAnsi" w:cstheme="minorHAnsi"/>
          <w:bCs/>
          <w:color w:val="000000" w:themeColor="text1"/>
          <w:szCs w:val="22"/>
          <w:lang w:val="en-GB"/>
        </w:rPr>
        <w:t>Company of China</w:t>
      </w:r>
      <w:r w:rsidRPr="002A20B7">
        <w:rPr>
          <w:rFonts w:asciiTheme="minorHAnsi" w:eastAsiaTheme="minorEastAsia" w:hAnsiTheme="minorHAnsi" w:cstheme="minorHAnsi"/>
          <w:bCs/>
          <w:color w:val="000000" w:themeColor="text1"/>
          <w:szCs w:val="22"/>
          <w:lang w:val="en-GB"/>
        </w:rPr>
        <w:t>、</w:t>
      </w:r>
      <w:r w:rsidRPr="002A20B7">
        <w:rPr>
          <w:rFonts w:asciiTheme="minorHAnsi" w:eastAsiaTheme="minorEastAsia" w:hAnsiTheme="minorHAnsi" w:cstheme="minorHAnsi"/>
          <w:bCs/>
          <w:color w:val="000000" w:themeColor="text1"/>
          <w:szCs w:val="22"/>
          <w:lang w:val="en-GB"/>
        </w:rPr>
        <w:t>Ltd.</w:t>
      </w:r>
      <w:r w:rsidRPr="002A20B7">
        <w:rPr>
          <w:rFonts w:asciiTheme="minorEastAsia" w:eastAsiaTheme="minorEastAsia" w:hAnsiTheme="minorEastAsia" w:hint="eastAsia"/>
          <w:bCs/>
          <w:color w:val="000000" w:themeColor="text1"/>
          <w:szCs w:val="22"/>
          <w:lang w:val="en-GB"/>
        </w:rPr>
        <w:t>は、塩野義製薬と共同で設立した合弁会社を通じてアジアでセフィデロコルを開発しており、両社は低中所得国に住む患者の医薬品へのアクセスを支援することを約束します。セフィデロコルを入手可能な価格でアジアのより多くの人々が利用できるようにするために、</w:t>
      </w:r>
      <w:r w:rsidRPr="002A20B7">
        <w:rPr>
          <w:rFonts w:asciiTheme="minorHAnsi" w:eastAsiaTheme="minorEastAsia" w:hAnsiTheme="minorHAnsi" w:cstheme="minorHAnsi"/>
          <w:bCs/>
          <w:color w:val="000000" w:themeColor="text1"/>
          <w:szCs w:val="22"/>
          <w:lang w:val="en-GB"/>
        </w:rPr>
        <w:t>Ping An Insurance</w:t>
      </w:r>
      <w:r w:rsidRPr="002A20B7">
        <w:rPr>
          <w:rFonts w:asciiTheme="minorHAnsi" w:eastAsiaTheme="minorEastAsia" w:hAnsiTheme="minorHAnsi" w:cstheme="minorHAnsi"/>
          <w:bCs/>
          <w:color w:val="000000" w:themeColor="text1"/>
          <w:szCs w:val="22"/>
          <w:lang w:val="en-GB"/>
        </w:rPr>
        <w:t>（</w:t>
      </w:r>
      <w:r w:rsidRPr="002A20B7">
        <w:rPr>
          <w:rFonts w:asciiTheme="minorHAnsi" w:eastAsiaTheme="minorEastAsia" w:hAnsiTheme="minorHAnsi" w:cstheme="minorHAnsi"/>
          <w:bCs/>
          <w:color w:val="000000" w:themeColor="text1"/>
          <w:szCs w:val="22"/>
          <w:lang w:val="en-GB"/>
        </w:rPr>
        <w:t>Group</w:t>
      </w:r>
      <w:r w:rsidRPr="002A20B7">
        <w:rPr>
          <w:rFonts w:asciiTheme="minorHAnsi" w:eastAsiaTheme="minorEastAsia" w:hAnsiTheme="minorHAnsi" w:cstheme="minorHAnsi"/>
          <w:bCs/>
          <w:color w:val="000000" w:themeColor="text1"/>
          <w:szCs w:val="22"/>
          <w:lang w:val="en-GB"/>
        </w:rPr>
        <w:t>）</w:t>
      </w:r>
      <w:r w:rsidRPr="002A20B7">
        <w:rPr>
          <w:rFonts w:asciiTheme="minorHAnsi" w:eastAsiaTheme="minorEastAsia" w:hAnsiTheme="minorHAnsi" w:cstheme="minorHAnsi"/>
          <w:bCs/>
          <w:color w:val="000000" w:themeColor="text1"/>
          <w:szCs w:val="22"/>
          <w:lang w:val="en-GB"/>
        </w:rPr>
        <w:t>Company of China</w:t>
      </w:r>
      <w:r w:rsidRPr="002A20B7">
        <w:rPr>
          <w:rFonts w:asciiTheme="minorEastAsia" w:eastAsiaTheme="minorEastAsia" w:hAnsiTheme="minorEastAsia" w:hint="eastAsia"/>
          <w:bCs/>
          <w:color w:val="000000" w:themeColor="text1"/>
          <w:szCs w:val="22"/>
          <w:lang w:val="en-GB"/>
        </w:rPr>
        <w:t>は、</w:t>
      </w:r>
      <w:r w:rsidRPr="002A20B7">
        <w:rPr>
          <w:rFonts w:asciiTheme="minorHAnsi" w:eastAsiaTheme="minorEastAsia" w:hAnsiTheme="minorHAnsi" w:cstheme="minorHAnsi"/>
          <w:bCs/>
          <w:color w:val="000000" w:themeColor="text1"/>
          <w:szCs w:val="22"/>
          <w:lang w:val="en-GB"/>
        </w:rPr>
        <w:t>GARDP</w:t>
      </w:r>
      <w:r w:rsidRPr="002A20B7">
        <w:rPr>
          <w:rFonts w:asciiTheme="minorEastAsia" w:eastAsiaTheme="minorEastAsia" w:hAnsiTheme="minorEastAsia" w:hint="eastAsia"/>
          <w:bCs/>
          <w:color w:val="000000" w:themeColor="text1"/>
          <w:szCs w:val="22"/>
          <w:lang w:val="en-GB"/>
        </w:rPr>
        <w:t>および</w:t>
      </w:r>
      <w:r w:rsidRPr="002A20B7">
        <w:rPr>
          <w:rFonts w:asciiTheme="minorHAnsi" w:eastAsiaTheme="minorEastAsia" w:hAnsiTheme="minorHAnsi" w:cstheme="minorHAnsi"/>
          <w:bCs/>
          <w:color w:val="000000" w:themeColor="text1"/>
          <w:szCs w:val="22"/>
          <w:lang w:val="en-GB"/>
        </w:rPr>
        <w:t>CHAI</w:t>
      </w:r>
      <w:r w:rsidRPr="002A20B7">
        <w:rPr>
          <w:rFonts w:asciiTheme="minorEastAsia" w:eastAsiaTheme="minorEastAsia" w:hAnsiTheme="minorEastAsia" w:hint="eastAsia"/>
          <w:bCs/>
          <w:color w:val="000000" w:themeColor="text1"/>
          <w:szCs w:val="22"/>
          <w:lang w:val="en-GB"/>
        </w:rPr>
        <w:t>と塩野義製薬の提携をサポートしています。</w:t>
      </w:r>
    </w:p>
    <w:p w14:paraId="20B42AAE" w14:textId="77777777" w:rsidR="002A20B7" w:rsidRPr="002A20B7" w:rsidRDefault="002A20B7" w:rsidP="002A20B7">
      <w:pPr>
        <w:snapToGrid w:val="0"/>
        <w:spacing w:line="240" w:lineRule="auto"/>
        <w:jc w:val="both"/>
        <w:rPr>
          <w:rFonts w:asciiTheme="minorEastAsia" w:eastAsiaTheme="minorEastAsia" w:hAnsiTheme="minorEastAsia"/>
          <w:bCs/>
          <w:color w:val="000000" w:themeColor="text1"/>
          <w:szCs w:val="22"/>
          <w:lang w:val="en-GB"/>
        </w:rPr>
      </w:pPr>
    </w:p>
    <w:p w14:paraId="3AD625E9" w14:textId="77777777" w:rsidR="002A20B7" w:rsidRPr="002A20B7" w:rsidRDefault="002A20B7" w:rsidP="002A20B7">
      <w:pPr>
        <w:snapToGrid w:val="0"/>
        <w:spacing w:line="240" w:lineRule="auto"/>
        <w:jc w:val="both"/>
        <w:rPr>
          <w:rFonts w:asciiTheme="minorEastAsia" w:eastAsiaTheme="minorEastAsia" w:hAnsiTheme="minorEastAsia"/>
          <w:b/>
          <w:color w:val="000000" w:themeColor="text1"/>
          <w:szCs w:val="22"/>
          <w:u w:val="single"/>
          <w:lang w:val="en-GB"/>
        </w:rPr>
      </w:pPr>
      <w:r w:rsidRPr="002A20B7">
        <w:rPr>
          <w:rFonts w:asciiTheme="minorEastAsia" w:eastAsiaTheme="minorEastAsia" w:hAnsiTheme="minorEastAsia" w:hint="eastAsia"/>
          <w:b/>
          <w:color w:val="000000" w:themeColor="text1"/>
          <w:szCs w:val="22"/>
          <w:u w:val="single"/>
          <w:lang w:val="en-GB"/>
        </w:rPr>
        <w:t>セフィデロコルについて</w:t>
      </w:r>
    </w:p>
    <w:p w14:paraId="4479272C" w14:textId="77777777" w:rsidR="002A20B7" w:rsidRPr="002A20B7" w:rsidRDefault="002A20B7" w:rsidP="002A20B7">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2A20B7">
        <w:rPr>
          <w:rFonts w:asciiTheme="minorEastAsia" w:eastAsiaTheme="minorEastAsia" w:hAnsiTheme="minorEastAsia" w:hint="eastAsia"/>
          <w:bCs/>
          <w:color w:val="000000" w:themeColor="text1"/>
          <w:szCs w:val="22"/>
          <w:lang w:val="en-GB"/>
        </w:rPr>
        <w:t>セフィデロコル（以下、「本薬」）は、「トロイの木馬」と呼ばれる新しいメカニズムにより、多剤耐性菌を含むグラム陰性菌の外膜を通過して抗菌活性を発揮する、塩野義製薬で創製された新規のシデロフォアセファロスポリン抗菌薬です。本薬は</w:t>
      </w:r>
      <w:r w:rsidRPr="002A20B7">
        <w:rPr>
          <w:rFonts w:asciiTheme="minorHAnsi" w:eastAsiaTheme="minorEastAsia" w:hAnsiTheme="minorHAnsi" w:cstheme="minorHAnsi"/>
          <w:bCs/>
          <w:color w:val="000000" w:themeColor="text1"/>
          <w:szCs w:val="22"/>
          <w:lang w:val="en-GB"/>
        </w:rPr>
        <w:t>2019</w:t>
      </w:r>
      <w:r w:rsidRPr="002A20B7">
        <w:rPr>
          <w:rFonts w:asciiTheme="minorEastAsia" w:eastAsiaTheme="minorEastAsia" w:hAnsiTheme="minorEastAsia" w:hint="eastAsia"/>
          <w:bCs/>
          <w:color w:val="000000" w:themeColor="text1"/>
          <w:szCs w:val="22"/>
          <w:lang w:val="en-GB"/>
        </w:rPr>
        <w:t>年</w:t>
      </w:r>
      <w:r w:rsidRPr="002A20B7">
        <w:rPr>
          <w:rFonts w:asciiTheme="minorHAnsi" w:eastAsiaTheme="minorEastAsia" w:hAnsiTheme="minorHAnsi" w:cstheme="minorHAnsi"/>
          <w:bCs/>
          <w:color w:val="000000" w:themeColor="text1"/>
          <w:szCs w:val="22"/>
          <w:lang w:val="en-GB"/>
        </w:rPr>
        <w:t>11</w:t>
      </w:r>
      <w:r w:rsidRPr="002A20B7">
        <w:rPr>
          <w:rFonts w:asciiTheme="minorEastAsia" w:eastAsiaTheme="minorEastAsia" w:hAnsiTheme="minorEastAsia" w:hint="eastAsia"/>
          <w:bCs/>
          <w:color w:val="000000" w:themeColor="text1"/>
          <w:szCs w:val="22"/>
          <w:lang w:val="en-GB"/>
        </w:rPr>
        <w:t>月に米国食品医薬品局（</w:t>
      </w:r>
      <w:r w:rsidRPr="002A20B7">
        <w:rPr>
          <w:rFonts w:asciiTheme="minorHAnsi" w:eastAsiaTheme="minorEastAsia" w:hAnsiTheme="minorHAnsi" w:cstheme="minorHAnsi"/>
          <w:bCs/>
          <w:color w:val="000000" w:themeColor="text1"/>
          <w:szCs w:val="22"/>
          <w:lang w:val="en-GB"/>
        </w:rPr>
        <w:t>FDA</w:t>
      </w:r>
      <w:r w:rsidRPr="002A20B7">
        <w:rPr>
          <w:rFonts w:asciiTheme="minorEastAsia" w:eastAsiaTheme="minorEastAsia" w:hAnsiTheme="minorEastAsia" w:hint="eastAsia"/>
          <w:bCs/>
          <w:color w:val="000000" w:themeColor="text1"/>
          <w:szCs w:val="22"/>
          <w:lang w:val="en-GB"/>
        </w:rPr>
        <w:t>）、および</w:t>
      </w:r>
      <w:r w:rsidRPr="002A20B7">
        <w:rPr>
          <w:rFonts w:asciiTheme="minorHAnsi" w:eastAsiaTheme="minorEastAsia" w:hAnsiTheme="minorHAnsi" w:cstheme="minorHAnsi"/>
          <w:bCs/>
          <w:color w:val="000000" w:themeColor="text1"/>
          <w:szCs w:val="22"/>
          <w:lang w:val="en-GB"/>
        </w:rPr>
        <w:t>2020</w:t>
      </w:r>
      <w:r w:rsidRPr="002A20B7">
        <w:rPr>
          <w:rFonts w:asciiTheme="minorEastAsia" w:eastAsiaTheme="minorEastAsia" w:hAnsiTheme="minorEastAsia" w:hint="eastAsia"/>
          <w:bCs/>
          <w:color w:val="000000" w:themeColor="text1"/>
          <w:szCs w:val="22"/>
          <w:lang w:val="en-GB"/>
        </w:rPr>
        <w:t>年</w:t>
      </w:r>
      <w:r w:rsidRPr="002A20B7">
        <w:rPr>
          <w:rFonts w:asciiTheme="minorHAnsi" w:eastAsiaTheme="minorEastAsia" w:hAnsiTheme="minorHAnsi" w:cstheme="minorHAnsi"/>
          <w:bCs/>
          <w:color w:val="000000" w:themeColor="text1"/>
          <w:szCs w:val="22"/>
          <w:lang w:val="en-GB"/>
        </w:rPr>
        <w:t>4</w:t>
      </w:r>
      <w:r w:rsidRPr="002A20B7">
        <w:rPr>
          <w:rFonts w:asciiTheme="minorEastAsia" w:eastAsiaTheme="minorEastAsia" w:hAnsiTheme="minorEastAsia" w:hint="eastAsia"/>
          <w:bCs/>
          <w:color w:val="000000" w:themeColor="text1"/>
          <w:szCs w:val="22"/>
          <w:lang w:val="en-GB"/>
        </w:rPr>
        <w:t>月に欧州委員会（</w:t>
      </w:r>
      <w:r w:rsidRPr="002A20B7">
        <w:rPr>
          <w:rFonts w:asciiTheme="minorHAnsi" w:eastAsiaTheme="minorEastAsia" w:hAnsiTheme="minorHAnsi" w:cstheme="minorHAnsi"/>
          <w:bCs/>
          <w:color w:val="000000" w:themeColor="text1"/>
          <w:szCs w:val="22"/>
          <w:lang w:val="en-GB"/>
        </w:rPr>
        <w:t>EC</w:t>
      </w:r>
      <w:r w:rsidRPr="002A20B7">
        <w:rPr>
          <w:rFonts w:asciiTheme="minorEastAsia" w:eastAsiaTheme="minorEastAsia" w:hAnsiTheme="minorEastAsia" w:hint="eastAsia"/>
          <w:bCs/>
          <w:color w:val="000000" w:themeColor="text1"/>
          <w:szCs w:val="22"/>
          <w:lang w:val="en-GB"/>
        </w:rPr>
        <w:t>）より承認を取得しており</w:t>
      </w:r>
      <w:r w:rsidRPr="002A20B7">
        <w:rPr>
          <w:rFonts w:asciiTheme="minorEastAsia" w:eastAsiaTheme="minorEastAsia" w:hAnsiTheme="minorEastAsia" w:hint="eastAsia"/>
          <w:bCs/>
          <w:color w:val="000000" w:themeColor="text1"/>
          <w:szCs w:val="22"/>
          <w:vertAlign w:val="superscript"/>
          <w:lang w:val="en-GB"/>
        </w:rPr>
        <w:t>4,5</w:t>
      </w:r>
      <w:r w:rsidRPr="002A20B7">
        <w:rPr>
          <w:rFonts w:asciiTheme="minorEastAsia" w:eastAsiaTheme="minorEastAsia" w:hAnsiTheme="minorEastAsia" w:hint="eastAsia"/>
          <w:bCs/>
          <w:color w:val="000000" w:themeColor="text1"/>
          <w:szCs w:val="22"/>
          <w:lang w:val="en-GB"/>
        </w:rPr>
        <w:t>、</w:t>
      </w:r>
      <w:r w:rsidRPr="002A20B7">
        <w:rPr>
          <w:rFonts w:asciiTheme="minorHAnsi" w:eastAsiaTheme="minorEastAsia" w:hAnsiTheme="minorHAnsi" w:cstheme="minorHAnsi"/>
          <w:bCs/>
          <w:color w:val="000000" w:themeColor="text1"/>
          <w:szCs w:val="22"/>
          <w:lang w:val="en-GB"/>
        </w:rPr>
        <w:t>WHO</w:t>
      </w:r>
      <w:r w:rsidRPr="002A20B7">
        <w:rPr>
          <w:rFonts w:asciiTheme="minorEastAsia" w:eastAsiaTheme="minorEastAsia" w:hAnsiTheme="minorEastAsia" w:hint="eastAsia"/>
          <w:bCs/>
          <w:color w:val="000000" w:themeColor="text1"/>
          <w:szCs w:val="22"/>
          <w:lang w:val="en-GB"/>
        </w:rPr>
        <w:t>の必須医薬品リストにも掲載されています。日本では、</w:t>
      </w:r>
      <w:r w:rsidRPr="002A20B7">
        <w:rPr>
          <w:rFonts w:asciiTheme="minorHAnsi" w:eastAsiaTheme="minorEastAsia" w:hAnsiTheme="minorHAnsi" w:cstheme="minorHAnsi"/>
          <w:bCs/>
          <w:color w:val="000000" w:themeColor="text1"/>
          <w:szCs w:val="22"/>
          <w:lang w:val="en-GB"/>
        </w:rPr>
        <w:t>2022</w:t>
      </w:r>
      <w:r w:rsidRPr="002A20B7">
        <w:rPr>
          <w:rFonts w:asciiTheme="minorEastAsia" w:eastAsiaTheme="minorEastAsia" w:hAnsiTheme="minorEastAsia" w:hint="eastAsia"/>
          <w:bCs/>
          <w:color w:val="000000" w:themeColor="text1"/>
          <w:szCs w:val="22"/>
          <w:lang w:val="en-GB"/>
        </w:rPr>
        <w:t>年</w:t>
      </w:r>
      <w:r w:rsidRPr="002A20B7">
        <w:rPr>
          <w:rFonts w:asciiTheme="minorHAnsi" w:eastAsiaTheme="minorEastAsia" w:hAnsiTheme="minorHAnsi" w:cstheme="minorHAnsi"/>
          <w:bCs/>
          <w:color w:val="000000" w:themeColor="text1"/>
          <w:szCs w:val="22"/>
          <w:lang w:val="en-GB"/>
        </w:rPr>
        <w:t>3</w:t>
      </w:r>
      <w:r w:rsidRPr="002A20B7">
        <w:rPr>
          <w:rFonts w:asciiTheme="minorEastAsia" w:eastAsiaTheme="minorEastAsia" w:hAnsiTheme="minorEastAsia" w:hint="eastAsia"/>
          <w:bCs/>
          <w:color w:val="000000" w:themeColor="text1"/>
          <w:szCs w:val="22"/>
          <w:lang w:val="en-GB"/>
        </w:rPr>
        <w:t>月に製造販売承認申請を行っています</w:t>
      </w:r>
      <w:r w:rsidRPr="00154254">
        <w:rPr>
          <w:rFonts w:asciiTheme="minorEastAsia" w:eastAsiaTheme="minorEastAsia" w:hAnsiTheme="minorEastAsia" w:hint="eastAsia"/>
          <w:bCs/>
          <w:color w:val="000000" w:themeColor="text1"/>
          <w:szCs w:val="22"/>
          <w:vertAlign w:val="superscript"/>
          <w:lang w:val="en-GB"/>
        </w:rPr>
        <w:t>6</w:t>
      </w:r>
      <w:r w:rsidRPr="002A20B7">
        <w:rPr>
          <w:rFonts w:asciiTheme="minorEastAsia" w:eastAsiaTheme="minorEastAsia" w:hAnsiTheme="minorEastAsia" w:hint="eastAsia"/>
          <w:bCs/>
          <w:color w:val="000000" w:themeColor="text1"/>
          <w:szCs w:val="22"/>
          <w:lang w:val="en-GB"/>
        </w:rPr>
        <w:t>。</w:t>
      </w:r>
    </w:p>
    <w:p w14:paraId="2899061A" w14:textId="76E0A06B" w:rsidR="002A20B7" w:rsidRDefault="002A20B7" w:rsidP="002A20B7">
      <w:pPr>
        <w:snapToGrid w:val="0"/>
        <w:spacing w:line="240" w:lineRule="auto"/>
        <w:ind w:firstLineChars="100" w:firstLine="210"/>
        <w:jc w:val="both"/>
        <w:rPr>
          <w:rFonts w:asciiTheme="minorEastAsia" w:eastAsiaTheme="minorEastAsia" w:hAnsiTheme="minorEastAsia"/>
          <w:bCs/>
          <w:color w:val="000000" w:themeColor="text1"/>
          <w:szCs w:val="22"/>
          <w:lang w:val="en-GB"/>
        </w:rPr>
      </w:pPr>
      <w:r w:rsidRPr="002A20B7">
        <w:rPr>
          <w:rFonts w:asciiTheme="minorEastAsia" w:eastAsiaTheme="minorEastAsia" w:hAnsiTheme="minorEastAsia" w:hint="eastAsia"/>
          <w:bCs/>
          <w:color w:val="000000" w:themeColor="text1"/>
          <w:szCs w:val="22"/>
          <w:lang w:val="en-GB"/>
        </w:rPr>
        <w:t>本薬は細菌のカルバペネムへの耐性獲得に関連する</w:t>
      </w:r>
      <w:r w:rsidRPr="002A20B7">
        <w:rPr>
          <w:rFonts w:asciiTheme="minorHAnsi" w:eastAsiaTheme="minorEastAsia" w:hAnsiTheme="minorHAnsi" w:cstheme="minorHAnsi"/>
          <w:bCs/>
          <w:color w:val="000000" w:themeColor="text1"/>
          <w:szCs w:val="22"/>
          <w:lang w:val="en-GB"/>
        </w:rPr>
        <w:t>3</w:t>
      </w:r>
      <w:r w:rsidRPr="002A20B7">
        <w:rPr>
          <w:rFonts w:asciiTheme="minorEastAsia" w:eastAsiaTheme="minorEastAsia" w:hAnsiTheme="minorEastAsia" w:hint="eastAsia"/>
          <w:bCs/>
          <w:color w:val="000000" w:themeColor="text1"/>
          <w:szCs w:val="22"/>
          <w:lang w:val="en-GB"/>
        </w:rPr>
        <w:t>つの主な機序（βラクタマーゼによる抗菌薬の不活化、ポーリンチャネルの変異による膜透過性低下、排出ポンプの過剰産生）による影響を受けずに抗菌力を発揮します。鉄と結合する独自の構造を有することにより、細菌が養分である鉄を取り込むために利用する鉄トランスポーターを介し、細菌内に能動的に運ばれます。その結果、セフィデロコルは細菌のペリプラズム内に効率よく取り込まれ、細胞壁合成を阻害します。</w:t>
      </w:r>
    </w:p>
    <w:p w14:paraId="1B11A15D" w14:textId="77777777" w:rsidR="002A20B7" w:rsidRDefault="002A20B7" w:rsidP="001D1BB3">
      <w:pPr>
        <w:snapToGrid w:val="0"/>
        <w:spacing w:line="240" w:lineRule="auto"/>
        <w:ind w:firstLineChars="100" w:firstLine="210"/>
        <w:jc w:val="both"/>
        <w:rPr>
          <w:rFonts w:asciiTheme="minorEastAsia" w:eastAsiaTheme="minorEastAsia" w:hAnsiTheme="minorEastAsia"/>
          <w:bCs/>
          <w:color w:val="000000" w:themeColor="text1"/>
          <w:szCs w:val="22"/>
          <w:lang w:val="en-GB"/>
        </w:rPr>
      </w:pPr>
    </w:p>
    <w:p w14:paraId="625C8A8A" w14:textId="77777777" w:rsidR="002A20B7" w:rsidRPr="003F3B72" w:rsidRDefault="002A20B7" w:rsidP="002A20B7">
      <w:pPr>
        <w:spacing w:line="240" w:lineRule="auto"/>
        <w:jc w:val="both"/>
        <w:rPr>
          <w:rFonts w:ascii="メイリオ" w:hAnsi="メイリオ" w:cs="Times New Roman"/>
        </w:rPr>
      </w:pPr>
      <w:r w:rsidRPr="003F3B72">
        <w:rPr>
          <w:rFonts w:ascii="メイリオ" w:hAnsi="メイリオ" w:cs="Times New Roman"/>
        </w:rPr>
        <w:t>参考</w:t>
      </w:r>
      <w:r w:rsidRPr="003F3B72">
        <w:rPr>
          <w:rFonts w:ascii="メイリオ" w:hAnsi="メイリオ" w:cs="Times New Roman" w:hint="eastAsia"/>
        </w:rPr>
        <w:t>：</w:t>
      </w:r>
    </w:p>
    <w:p w14:paraId="133BBFEE" w14:textId="77777777" w:rsidR="002A20B7" w:rsidRPr="008C1E6E" w:rsidRDefault="00000000" w:rsidP="002A20B7">
      <w:pPr>
        <w:pStyle w:val="af7"/>
        <w:widowControl w:val="0"/>
        <w:numPr>
          <w:ilvl w:val="0"/>
          <w:numId w:val="5"/>
        </w:numPr>
        <w:spacing w:line="240" w:lineRule="auto"/>
        <w:contextualSpacing w:val="0"/>
        <w:jc w:val="both"/>
        <w:rPr>
          <w:rFonts w:ascii="メイリオ" w:hAnsi="メイリオ" w:cs="Times New Roman"/>
          <w:color w:val="0070C0" w:themeColor="hyperlink"/>
          <w:u w:val="single"/>
        </w:rPr>
      </w:pPr>
      <w:hyperlink r:id="rId12" w:history="1">
        <w:r w:rsidR="002A20B7" w:rsidRPr="008C1E6E">
          <w:rPr>
            <w:rStyle w:val="af8"/>
            <w:rFonts w:ascii="メイリオ" w:hAnsi="メイリオ" w:cs="Times New Roman"/>
          </w:rPr>
          <w:t>プレスリリース：2022年6月15日</w:t>
        </w:r>
      </w:hyperlink>
    </w:p>
    <w:p w14:paraId="763EC13C" w14:textId="77777777" w:rsidR="002A20B7" w:rsidRPr="008C1E6E" w:rsidRDefault="002A20B7" w:rsidP="002A20B7">
      <w:pPr>
        <w:pStyle w:val="af7"/>
        <w:spacing w:line="240" w:lineRule="auto"/>
        <w:ind w:left="420"/>
        <w:jc w:val="both"/>
        <w:rPr>
          <w:rFonts w:ascii="メイリオ" w:hAnsi="メイリオ" w:cs="Times New Roman"/>
        </w:rPr>
      </w:pPr>
      <w:r w:rsidRPr="008C1E6E">
        <w:rPr>
          <w:rFonts w:ascii="メイリオ" w:hAnsi="メイリオ" w:cs="Times New Roman" w:hint="eastAsia"/>
        </w:rPr>
        <w:t>塩野義製薬、</w:t>
      </w:r>
      <w:r w:rsidRPr="002A20B7">
        <w:rPr>
          <w:rFonts w:asciiTheme="minorHAnsi" w:hAnsiTheme="minorHAnsi" w:cstheme="minorHAnsi"/>
        </w:rPr>
        <w:t>GARDP</w:t>
      </w:r>
      <w:r w:rsidRPr="008C1E6E">
        <w:rPr>
          <w:rFonts w:ascii="メイリオ" w:hAnsi="メイリオ" w:cs="Times New Roman"/>
        </w:rPr>
        <w:t>、</w:t>
      </w:r>
      <w:r w:rsidRPr="002A20B7">
        <w:rPr>
          <w:rFonts w:asciiTheme="minorHAnsi" w:hAnsiTheme="minorHAnsi" w:cstheme="minorHAnsi"/>
        </w:rPr>
        <w:t>CHAI</w:t>
      </w:r>
      <w:r w:rsidRPr="008C1E6E">
        <w:rPr>
          <w:rFonts w:ascii="メイリオ" w:hAnsi="メイリオ" w:cs="Times New Roman"/>
        </w:rPr>
        <w:t xml:space="preserve">による細菌感染症治療薬セフィデロコルに関するライセンス契約ならびに提携契約の締結について </w:t>
      </w:r>
      <w:r w:rsidRPr="008C1E6E">
        <w:rPr>
          <w:rFonts w:ascii="メイリオ" w:hAnsi="メイリオ" w:cs="Times New Roman" w:hint="eastAsia"/>
        </w:rPr>
        <w:t>－</w:t>
      </w:r>
      <w:r w:rsidRPr="002A20B7">
        <w:rPr>
          <w:rFonts w:asciiTheme="minorHAnsi" w:hAnsiTheme="minorHAnsi" w:cstheme="minorHAnsi"/>
        </w:rPr>
        <w:t>135</w:t>
      </w:r>
      <w:r w:rsidRPr="008C1E6E">
        <w:rPr>
          <w:rFonts w:ascii="メイリオ" w:hAnsi="メイリオ" w:cs="Times New Roman"/>
        </w:rPr>
        <w:t>ヵ国でセフィデロコルへのアクセスを拡大－</w:t>
      </w:r>
    </w:p>
    <w:p w14:paraId="60880857" w14:textId="77777777" w:rsidR="002A20B7" w:rsidRPr="00284EFD" w:rsidRDefault="00000000" w:rsidP="002A20B7">
      <w:pPr>
        <w:pStyle w:val="af7"/>
        <w:widowControl w:val="0"/>
        <w:numPr>
          <w:ilvl w:val="0"/>
          <w:numId w:val="5"/>
        </w:numPr>
        <w:spacing w:line="240" w:lineRule="auto"/>
        <w:contextualSpacing w:val="0"/>
        <w:jc w:val="both"/>
        <w:rPr>
          <w:rFonts w:ascii="メイリオ" w:hAnsi="メイリオ" w:cs="Times New Roman"/>
          <w:color w:val="0070C0" w:themeColor="hyperlink"/>
          <w:u w:val="single"/>
        </w:rPr>
      </w:pPr>
      <w:hyperlink r:id="rId13" w:history="1">
        <w:r w:rsidR="002A20B7" w:rsidRPr="00284EFD">
          <w:rPr>
            <w:rStyle w:val="af8"/>
            <w:rFonts w:ascii="メイリオ" w:hAnsi="メイリオ" w:cs="Times New Roman" w:hint="eastAsia"/>
          </w:rPr>
          <w:t>プレスリリース：</w:t>
        </w:r>
        <w:r w:rsidR="002A20B7" w:rsidRPr="00284EFD">
          <w:rPr>
            <w:rStyle w:val="af8"/>
            <w:rFonts w:ascii="メイリオ" w:hAnsi="メイリオ" w:cs="Times New Roman"/>
          </w:rPr>
          <w:t>2021年7月13日</w:t>
        </w:r>
      </w:hyperlink>
    </w:p>
    <w:p w14:paraId="5DB4E106" w14:textId="77777777" w:rsidR="002A20B7" w:rsidRPr="00284EFD" w:rsidRDefault="002A20B7" w:rsidP="002A20B7">
      <w:pPr>
        <w:pStyle w:val="af7"/>
        <w:spacing w:line="240" w:lineRule="auto"/>
        <w:ind w:left="420"/>
        <w:jc w:val="both"/>
        <w:rPr>
          <w:rFonts w:ascii="メイリオ" w:hAnsi="メイリオ" w:cs="Times New Roman"/>
        </w:rPr>
      </w:pPr>
      <w:r w:rsidRPr="00284EFD">
        <w:rPr>
          <w:rFonts w:ascii="メイリオ" w:hAnsi="メイリオ" w:cs="Times New Roman" w:hint="eastAsia"/>
        </w:rPr>
        <w:t>低中所得国での薬剤耐性感染症の治療のための抗菌薬へのアクセスに関する塩野義製薬、</w:t>
      </w:r>
      <w:r w:rsidRPr="002A20B7">
        <w:rPr>
          <w:rFonts w:asciiTheme="minorHAnsi" w:hAnsiTheme="minorHAnsi" w:cstheme="minorHAnsi"/>
        </w:rPr>
        <w:t>GARDP</w:t>
      </w:r>
      <w:r w:rsidRPr="00284EFD">
        <w:rPr>
          <w:rFonts w:ascii="メイリオ" w:hAnsi="メイリオ" w:cs="Times New Roman"/>
        </w:rPr>
        <w:t>、</w:t>
      </w:r>
      <w:r w:rsidRPr="002A20B7">
        <w:rPr>
          <w:rFonts w:asciiTheme="minorHAnsi" w:hAnsiTheme="minorHAnsi" w:cstheme="minorHAnsi"/>
        </w:rPr>
        <w:t>CHAI</w:t>
      </w:r>
      <w:r w:rsidRPr="00284EFD">
        <w:rPr>
          <w:rFonts w:ascii="メイリオ" w:hAnsi="メイリオ" w:cs="Times New Roman"/>
        </w:rPr>
        <w:t>による基本合意書の締結について</w:t>
      </w:r>
    </w:p>
    <w:p w14:paraId="7F2980D6" w14:textId="77777777" w:rsidR="002A20B7" w:rsidRPr="003F3B72" w:rsidRDefault="00000000" w:rsidP="002A20B7">
      <w:pPr>
        <w:pStyle w:val="af7"/>
        <w:widowControl w:val="0"/>
        <w:numPr>
          <w:ilvl w:val="0"/>
          <w:numId w:val="5"/>
        </w:numPr>
        <w:spacing w:line="240" w:lineRule="auto"/>
        <w:contextualSpacing w:val="0"/>
        <w:jc w:val="both"/>
        <w:rPr>
          <w:rFonts w:ascii="メイリオ" w:hAnsi="メイリオ" w:cs="Times New Roman"/>
          <w:color w:val="0070C0" w:themeColor="hyperlink"/>
          <w:u w:val="single"/>
        </w:rPr>
      </w:pPr>
      <w:hyperlink r:id="rId14" w:history="1">
        <w:r w:rsidR="002A20B7" w:rsidRPr="002A20B7">
          <w:rPr>
            <w:rStyle w:val="af8"/>
            <w:rFonts w:asciiTheme="minorHAnsi" w:hAnsiTheme="minorHAnsi" w:cstheme="minorHAnsi"/>
            <w:sz w:val="22"/>
            <w:szCs w:val="22"/>
          </w:rPr>
          <w:t>Introduction and geographic availability of new antibiotics approved between 1999 and 201</w:t>
        </w:r>
        <w:r w:rsidR="002A20B7" w:rsidRPr="002A20B7">
          <w:rPr>
            <w:rStyle w:val="af8"/>
            <w:rFonts w:cs="Segoe UI"/>
            <w:sz w:val="22"/>
            <w:szCs w:val="22"/>
          </w:rPr>
          <w:t>4</w:t>
        </w:r>
      </w:hyperlink>
    </w:p>
    <w:p w14:paraId="14A03542" w14:textId="0DFD411F" w:rsidR="002A20B7" w:rsidRPr="001B0AB7" w:rsidRDefault="00000000" w:rsidP="001B0AB7">
      <w:pPr>
        <w:pStyle w:val="af7"/>
        <w:widowControl w:val="0"/>
        <w:numPr>
          <w:ilvl w:val="0"/>
          <w:numId w:val="5"/>
        </w:numPr>
        <w:spacing w:line="240" w:lineRule="auto"/>
        <w:contextualSpacing w:val="0"/>
        <w:rPr>
          <w:rStyle w:val="af8"/>
          <w:rFonts w:ascii="メイリオ" w:hAnsi="メイリオ" w:cs="Times New Roman"/>
        </w:rPr>
      </w:pPr>
      <w:hyperlink r:id="rId15" w:history="1">
        <w:r w:rsidR="002A20B7" w:rsidRPr="003F3B72">
          <w:rPr>
            <w:rStyle w:val="af8"/>
            <w:rFonts w:ascii="メイリオ" w:hAnsi="メイリオ" w:cs="Times New Roman" w:hint="eastAsia"/>
          </w:rPr>
          <w:t>プレスリリース</w:t>
        </w:r>
      </w:hyperlink>
      <w:r w:rsidR="002A20B7" w:rsidRPr="003F3B72">
        <w:rPr>
          <w:rStyle w:val="af8"/>
          <w:rFonts w:ascii="メイリオ" w:hAnsi="メイリオ" w:cs="Times New Roman" w:hint="eastAsia"/>
        </w:rPr>
        <w:t>：</w:t>
      </w:r>
      <w:r w:rsidR="002A20B7" w:rsidRPr="003F3B72">
        <w:rPr>
          <w:rStyle w:val="af8"/>
          <w:rFonts w:ascii="メイリオ" w:hAnsi="メイリオ" w:cs="Times New Roman"/>
        </w:rPr>
        <w:t>2019</w:t>
      </w:r>
      <w:r w:rsidR="002A20B7" w:rsidRPr="003F3B72">
        <w:rPr>
          <w:rStyle w:val="af8"/>
          <w:rFonts w:ascii="メイリオ" w:hAnsi="メイリオ" w:cs="Times New Roman" w:hint="eastAsia"/>
        </w:rPr>
        <w:t>年</w:t>
      </w:r>
      <w:r w:rsidR="002A20B7" w:rsidRPr="003F3B72">
        <w:rPr>
          <w:rStyle w:val="af8"/>
          <w:rFonts w:ascii="メイリオ" w:hAnsi="メイリオ" w:cs="Times New Roman"/>
        </w:rPr>
        <w:t>11</w:t>
      </w:r>
      <w:r w:rsidR="002A20B7" w:rsidRPr="003F3B72">
        <w:rPr>
          <w:rStyle w:val="af8"/>
          <w:rFonts w:ascii="メイリオ" w:hAnsi="メイリオ" w:cs="Times New Roman" w:hint="eastAsia"/>
        </w:rPr>
        <w:t>月</w:t>
      </w:r>
      <w:r w:rsidR="002A20B7" w:rsidRPr="003F3B72">
        <w:rPr>
          <w:rStyle w:val="af8"/>
          <w:rFonts w:ascii="メイリオ" w:hAnsi="メイリオ" w:cs="Times New Roman"/>
        </w:rPr>
        <w:t>15</w:t>
      </w:r>
      <w:r w:rsidR="002A20B7" w:rsidRPr="003F3B72">
        <w:rPr>
          <w:rStyle w:val="af8"/>
          <w:rFonts w:ascii="メイリオ" w:hAnsi="メイリオ" w:cs="Times New Roman" w:hint="eastAsia"/>
        </w:rPr>
        <w:t>日</w:t>
      </w:r>
      <w:r w:rsidR="002A20B7" w:rsidRPr="003F3B72">
        <w:rPr>
          <w:rStyle w:val="af8"/>
          <w:rFonts w:ascii="メイリオ" w:hAnsi="メイリオ" w:cs="Times New Roman"/>
        </w:rPr>
        <w:br/>
      </w:r>
      <w:r w:rsidR="002A20B7" w:rsidRPr="002A20B7">
        <w:rPr>
          <w:rFonts w:asciiTheme="minorHAnsi" w:hAnsiTheme="minorHAnsi" w:cstheme="minorHAnsi"/>
        </w:rPr>
        <w:t>FETROJA</w:t>
      </w:r>
      <w:r w:rsidR="002A20B7" w:rsidRPr="002A20B7">
        <w:rPr>
          <w:rFonts w:asciiTheme="minorHAnsi" w:hAnsiTheme="minorHAnsi" w:cstheme="minorHAnsi"/>
          <w:vertAlign w:val="superscript"/>
        </w:rPr>
        <w:t>®</w:t>
      </w:r>
      <w:r w:rsidR="002A20B7" w:rsidRPr="002A20B7">
        <w:rPr>
          <w:rFonts w:asciiTheme="minorHAnsi" w:hAnsiTheme="minorHAnsi" w:cstheme="minorHAnsi"/>
        </w:rPr>
        <w:t>（</w:t>
      </w:r>
      <w:r w:rsidR="002A20B7" w:rsidRPr="002A20B7">
        <w:rPr>
          <w:rFonts w:asciiTheme="minorHAnsi" w:hAnsiTheme="minorHAnsi" w:cstheme="minorHAnsi"/>
        </w:rPr>
        <w:t>cefiderocol</w:t>
      </w:r>
      <w:r w:rsidR="002A20B7" w:rsidRPr="002A20B7">
        <w:rPr>
          <w:rFonts w:asciiTheme="minorHAnsi" w:hAnsiTheme="minorHAnsi" w:cstheme="minorHAnsi"/>
        </w:rPr>
        <w:t>）</w:t>
      </w:r>
      <w:r w:rsidR="002A20B7" w:rsidRPr="003F3B72">
        <w:rPr>
          <w:rFonts w:ascii="メイリオ" w:hAnsi="メイリオ" w:cs="Times New Roman" w:hint="eastAsia"/>
        </w:rPr>
        <w:t>の米国における新薬承認について</w:t>
      </w:r>
    </w:p>
    <w:p w14:paraId="26767F4D" w14:textId="77777777" w:rsidR="002A20B7" w:rsidRDefault="00000000" w:rsidP="002A20B7">
      <w:pPr>
        <w:pStyle w:val="af7"/>
        <w:widowControl w:val="0"/>
        <w:numPr>
          <w:ilvl w:val="0"/>
          <w:numId w:val="5"/>
        </w:numPr>
        <w:spacing w:line="240" w:lineRule="auto"/>
        <w:contextualSpacing w:val="0"/>
        <w:rPr>
          <w:rFonts w:ascii="メイリオ" w:hAnsi="メイリオ" w:cs="Times New Roman"/>
        </w:rPr>
      </w:pPr>
      <w:hyperlink r:id="rId16" w:history="1">
        <w:r w:rsidR="002A20B7" w:rsidRPr="003F3B72">
          <w:rPr>
            <w:rStyle w:val="af8"/>
            <w:rFonts w:ascii="メイリオ" w:hAnsi="メイリオ" w:cs="Times New Roman" w:hint="eastAsia"/>
          </w:rPr>
          <w:t>プレスリリースリリース</w:t>
        </w:r>
      </w:hyperlink>
      <w:r w:rsidR="002A20B7" w:rsidRPr="003F3B72">
        <w:rPr>
          <w:rStyle w:val="af8"/>
          <w:rFonts w:ascii="メイリオ" w:hAnsi="メイリオ" w:cs="Times New Roman" w:hint="eastAsia"/>
        </w:rPr>
        <w:t>：</w:t>
      </w:r>
      <w:r w:rsidR="002A20B7" w:rsidRPr="003F3B72">
        <w:rPr>
          <w:rStyle w:val="af8"/>
          <w:rFonts w:ascii="メイリオ" w:hAnsi="メイリオ" w:cs="Times New Roman"/>
        </w:rPr>
        <w:t>2020</w:t>
      </w:r>
      <w:r w:rsidR="002A20B7" w:rsidRPr="003F3B72">
        <w:rPr>
          <w:rStyle w:val="af8"/>
          <w:rFonts w:ascii="メイリオ" w:hAnsi="メイリオ" w:cs="Times New Roman" w:hint="eastAsia"/>
        </w:rPr>
        <w:t>年</w:t>
      </w:r>
      <w:r w:rsidR="002A20B7" w:rsidRPr="003F3B72">
        <w:rPr>
          <w:rStyle w:val="af8"/>
          <w:rFonts w:ascii="メイリオ" w:hAnsi="メイリオ" w:cs="Times New Roman"/>
        </w:rPr>
        <w:t>4</w:t>
      </w:r>
      <w:r w:rsidR="002A20B7" w:rsidRPr="003F3B72">
        <w:rPr>
          <w:rStyle w:val="af8"/>
          <w:rFonts w:ascii="メイリオ" w:hAnsi="メイリオ" w:cs="Times New Roman" w:hint="eastAsia"/>
        </w:rPr>
        <w:t>月</w:t>
      </w:r>
      <w:r w:rsidR="002A20B7" w:rsidRPr="003F3B72">
        <w:rPr>
          <w:rStyle w:val="af8"/>
          <w:rFonts w:ascii="メイリオ" w:hAnsi="メイリオ" w:cs="Times New Roman"/>
        </w:rPr>
        <w:t>28</w:t>
      </w:r>
      <w:r w:rsidR="002A20B7" w:rsidRPr="003F3B72">
        <w:rPr>
          <w:rStyle w:val="af8"/>
          <w:rFonts w:ascii="メイリオ" w:hAnsi="メイリオ" w:cs="Times New Roman" w:hint="eastAsia"/>
        </w:rPr>
        <w:t>日</w:t>
      </w:r>
      <w:r w:rsidR="002A20B7" w:rsidRPr="003F3B72">
        <w:rPr>
          <w:rStyle w:val="af8"/>
          <w:rFonts w:ascii="メイリオ" w:hAnsi="メイリオ" w:cs="Times New Roman"/>
        </w:rPr>
        <w:br/>
      </w:r>
      <w:r w:rsidR="002A20B7" w:rsidRPr="002A20B7">
        <w:rPr>
          <w:rFonts w:asciiTheme="minorHAnsi" w:hAnsiTheme="minorHAnsi" w:cstheme="minorHAnsi"/>
        </w:rPr>
        <w:t>FETCROJA</w:t>
      </w:r>
      <w:r w:rsidR="002A20B7" w:rsidRPr="002A20B7">
        <w:rPr>
          <w:rFonts w:asciiTheme="minorHAnsi" w:hAnsiTheme="minorHAnsi" w:cstheme="minorHAnsi"/>
          <w:vertAlign w:val="superscript"/>
        </w:rPr>
        <w:t>®</w:t>
      </w:r>
      <w:r w:rsidR="002A20B7" w:rsidRPr="002A20B7">
        <w:rPr>
          <w:rFonts w:asciiTheme="minorHAnsi" w:hAnsiTheme="minorHAnsi" w:cstheme="minorHAnsi"/>
        </w:rPr>
        <w:t>（</w:t>
      </w:r>
      <w:r w:rsidR="002A20B7" w:rsidRPr="002A20B7">
        <w:rPr>
          <w:rFonts w:asciiTheme="minorHAnsi" w:hAnsiTheme="minorHAnsi" w:cstheme="minorHAnsi"/>
        </w:rPr>
        <w:t>cefiderocol</w:t>
      </w:r>
      <w:r w:rsidR="002A20B7" w:rsidRPr="002A20B7">
        <w:rPr>
          <w:rFonts w:asciiTheme="minorHAnsi" w:hAnsiTheme="minorHAnsi" w:cstheme="minorHAnsi"/>
        </w:rPr>
        <w:t>）</w:t>
      </w:r>
      <w:r w:rsidR="002A20B7" w:rsidRPr="003F3B72">
        <w:rPr>
          <w:rFonts w:ascii="メイリオ" w:hAnsi="メイリオ" w:cs="Times New Roman" w:hint="eastAsia"/>
        </w:rPr>
        <w:t>の欧州における新薬承認について</w:t>
      </w:r>
    </w:p>
    <w:p w14:paraId="2AFE6EFC" w14:textId="77777777" w:rsidR="002A20B7" w:rsidRPr="003F3B72" w:rsidRDefault="00000000" w:rsidP="002A20B7">
      <w:pPr>
        <w:pStyle w:val="af7"/>
        <w:widowControl w:val="0"/>
        <w:numPr>
          <w:ilvl w:val="0"/>
          <w:numId w:val="5"/>
        </w:numPr>
        <w:spacing w:line="240" w:lineRule="auto"/>
        <w:contextualSpacing w:val="0"/>
        <w:rPr>
          <w:rFonts w:ascii="メイリオ" w:hAnsi="メイリオ" w:cs="Times New Roman"/>
        </w:rPr>
      </w:pPr>
      <w:hyperlink r:id="rId17" w:history="1">
        <w:r w:rsidR="002A20B7" w:rsidRPr="00AD6D12">
          <w:rPr>
            <w:rStyle w:val="af8"/>
            <w:rFonts w:ascii="メイリオ" w:hAnsi="メイリオ" w:cs="Times New Roman"/>
          </w:rPr>
          <w:t>プレスリリース：2022年3月24日</w:t>
        </w:r>
      </w:hyperlink>
    </w:p>
    <w:p w14:paraId="792710A3" w14:textId="669C2FF4" w:rsidR="001B0AB7" w:rsidRDefault="002A20B7" w:rsidP="001B0AB7">
      <w:pPr>
        <w:pStyle w:val="af7"/>
        <w:widowControl w:val="0"/>
        <w:spacing w:line="240" w:lineRule="auto"/>
        <w:ind w:left="420"/>
        <w:contextualSpacing w:val="0"/>
        <w:rPr>
          <w:rFonts w:ascii="メイリオ" w:hAnsi="メイリオ" w:cs="Times New Roman"/>
        </w:rPr>
      </w:pPr>
      <w:r w:rsidRPr="00367B00">
        <w:rPr>
          <w:rFonts w:ascii="メイリオ" w:hAnsi="メイリオ" w:cs="Times New Roman" w:hint="eastAsia"/>
        </w:rPr>
        <w:t>セフィデロコルの国内における製造販売承認申請について</w:t>
      </w:r>
    </w:p>
    <w:p w14:paraId="34648AC6" w14:textId="77777777" w:rsidR="00E62A6D" w:rsidRPr="00842EB6" w:rsidRDefault="00E62A6D" w:rsidP="001B0AB7">
      <w:pPr>
        <w:snapToGrid w:val="0"/>
        <w:spacing w:line="240" w:lineRule="auto"/>
        <w:rPr>
          <w:rFonts w:asciiTheme="minorEastAsia" w:eastAsiaTheme="minorEastAsia" w:hAnsiTheme="minorEastAsia"/>
          <w:bCs/>
          <w:color w:val="000000" w:themeColor="text1"/>
          <w:szCs w:val="22"/>
          <w:lang w:val="en-GB"/>
        </w:rPr>
      </w:pPr>
    </w:p>
    <w:p w14:paraId="102C908B" w14:textId="77777777" w:rsidR="00E62A6D" w:rsidRPr="00842EB6" w:rsidRDefault="00E62A6D" w:rsidP="00E62A6D">
      <w:pPr>
        <w:snapToGrid w:val="0"/>
        <w:spacing w:line="240" w:lineRule="auto"/>
        <w:rPr>
          <w:rFonts w:asciiTheme="minorEastAsia" w:eastAsiaTheme="minorEastAsia" w:hAnsiTheme="minorEastAsia"/>
          <w:bCs/>
          <w:color w:val="000000" w:themeColor="text1"/>
          <w:szCs w:val="22"/>
        </w:rPr>
      </w:pPr>
      <w:r w:rsidRPr="00842EB6">
        <w:rPr>
          <w:rFonts w:asciiTheme="minorEastAsia" w:eastAsiaTheme="minorEastAsia" w:hAnsiTheme="minorEastAsia"/>
          <w:bCs/>
          <w:color w:val="000000" w:themeColor="text1"/>
          <w:szCs w:val="22"/>
        </w:rPr>
        <w:t>[お問合せ先]</w:t>
      </w:r>
    </w:p>
    <w:p w14:paraId="75067F17" w14:textId="76BD7C2A" w:rsidR="001B0AB7" w:rsidRPr="001B0AB7" w:rsidRDefault="001B0AB7" w:rsidP="001B0AB7">
      <w:pPr>
        <w:pStyle w:val="af7"/>
        <w:numPr>
          <w:ilvl w:val="0"/>
          <w:numId w:val="6"/>
        </w:numPr>
        <w:snapToGrid w:val="0"/>
        <w:spacing w:line="240" w:lineRule="auto"/>
        <w:rPr>
          <w:rFonts w:asciiTheme="minorEastAsia" w:eastAsiaTheme="minorEastAsia" w:hAnsiTheme="minorEastAsia"/>
          <w:bCs/>
          <w:color w:val="000000" w:themeColor="text1"/>
          <w:szCs w:val="22"/>
        </w:rPr>
      </w:pPr>
      <w:r w:rsidRPr="001B0AB7">
        <w:rPr>
          <w:rFonts w:asciiTheme="minorEastAsia" w:eastAsiaTheme="minorEastAsia" w:hAnsiTheme="minorEastAsia" w:hint="eastAsia"/>
          <w:bCs/>
          <w:color w:val="000000" w:themeColor="text1"/>
          <w:szCs w:val="22"/>
        </w:rPr>
        <w:t>塩野義製薬ウェブサイト お問い合わせフォーム</w:t>
      </w:r>
      <w:r w:rsidR="00895F01">
        <w:rPr>
          <w:rFonts w:asciiTheme="minorEastAsia" w:eastAsiaTheme="minorEastAsia" w:hAnsiTheme="minorEastAsia"/>
          <w:bCs/>
          <w:color w:val="000000" w:themeColor="text1"/>
          <w:szCs w:val="22"/>
        </w:rPr>
        <w:tab/>
      </w:r>
      <w:r w:rsidRPr="001B0AB7">
        <w:rPr>
          <w:rFonts w:asciiTheme="minorEastAsia" w:eastAsiaTheme="minorEastAsia" w:hAnsiTheme="minorEastAsia" w:hint="eastAsia"/>
          <w:bCs/>
          <w:color w:val="000000" w:themeColor="text1"/>
          <w:szCs w:val="22"/>
        </w:rPr>
        <w:t>：</w:t>
      </w:r>
    </w:p>
    <w:p w14:paraId="15468E71" w14:textId="77777777" w:rsidR="001B0AB7" w:rsidRPr="001B0AB7" w:rsidRDefault="00000000" w:rsidP="001B0AB7">
      <w:pPr>
        <w:pStyle w:val="af7"/>
        <w:snapToGrid w:val="0"/>
        <w:spacing w:line="240" w:lineRule="auto"/>
        <w:ind w:left="360"/>
        <w:rPr>
          <w:rFonts w:asciiTheme="minorEastAsia" w:eastAsiaTheme="minorEastAsia" w:hAnsiTheme="minorEastAsia"/>
          <w:bCs/>
          <w:color w:val="000000" w:themeColor="text1"/>
          <w:szCs w:val="22"/>
        </w:rPr>
      </w:pPr>
      <w:hyperlink r:id="rId18" w:anchor="3." w:history="1">
        <w:r w:rsidR="001B0AB7" w:rsidRPr="009859A6">
          <w:rPr>
            <w:rStyle w:val="af8"/>
            <w:rFonts w:asciiTheme="minorEastAsia" w:eastAsiaTheme="minorEastAsia" w:hAnsiTheme="minorEastAsia"/>
            <w:bCs/>
            <w:szCs w:val="22"/>
          </w:rPr>
          <w:t>https://www.shionogi.com/jp/ja/quest.html#3.</w:t>
        </w:r>
      </w:hyperlink>
    </w:p>
    <w:p w14:paraId="6451BD18" w14:textId="00D7ED76" w:rsidR="00895F01" w:rsidRDefault="001B0AB7" w:rsidP="001B0AB7">
      <w:pPr>
        <w:pStyle w:val="af7"/>
        <w:numPr>
          <w:ilvl w:val="0"/>
          <w:numId w:val="6"/>
        </w:numPr>
        <w:snapToGrid w:val="0"/>
        <w:spacing w:line="240" w:lineRule="auto"/>
        <w:rPr>
          <w:rFonts w:asciiTheme="minorEastAsia" w:eastAsiaTheme="minorEastAsia" w:hAnsiTheme="minorEastAsia"/>
          <w:bCs/>
          <w:color w:val="000000" w:themeColor="text1"/>
          <w:szCs w:val="22"/>
          <w:lang w:val="en-GB"/>
        </w:rPr>
      </w:pPr>
      <w:r w:rsidRPr="001B0AB7">
        <w:rPr>
          <w:rFonts w:asciiTheme="minorEastAsia" w:eastAsiaTheme="minorEastAsia" w:hAnsiTheme="minorEastAsia"/>
          <w:bCs/>
          <w:color w:val="000000" w:themeColor="text1"/>
          <w:szCs w:val="22"/>
          <w:lang w:val="en-GB"/>
        </w:rPr>
        <w:t>GARDP</w:t>
      </w:r>
      <w:r w:rsidRPr="001B0AB7">
        <w:rPr>
          <w:rFonts w:asciiTheme="minorEastAsia" w:eastAsiaTheme="minorEastAsia" w:hAnsiTheme="minorEastAsia" w:hint="eastAsia"/>
          <w:bCs/>
          <w:color w:val="000000" w:themeColor="text1"/>
          <w:szCs w:val="22"/>
          <w:lang w:val="en-GB"/>
        </w:rPr>
        <w:t xml:space="preserve">　お問い合わせ</w:t>
      </w:r>
      <w:r w:rsidR="00E62A6D" w:rsidRPr="001B0AB7">
        <w:rPr>
          <w:rFonts w:asciiTheme="minorEastAsia" w:eastAsiaTheme="minorEastAsia" w:hAnsiTheme="minorEastAsia" w:hint="eastAsia"/>
          <w:bCs/>
          <w:color w:val="000000" w:themeColor="text1"/>
          <w:szCs w:val="22"/>
          <w:lang w:val="en-GB"/>
        </w:rPr>
        <w:t>先</w:t>
      </w:r>
      <w:r>
        <w:rPr>
          <w:rFonts w:asciiTheme="minorEastAsia" w:eastAsiaTheme="minorEastAsia" w:hAnsiTheme="minorEastAsia"/>
          <w:bCs/>
          <w:color w:val="000000" w:themeColor="text1"/>
          <w:szCs w:val="22"/>
          <w:lang w:val="en-GB"/>
        </w:rPr>
        <w:tab/>
      </w:r>
      <w:r w:rsidR="00895F01">
        <w:rPr>
          <w:rFonts w:asciiTheme="minorEastAsia" w:eastAsiaTheme="minorEastAsia" w:hAnsiTheme="minorEastAsia"/>
          <w:bCs/>
          <w:color w:val="000000" w:themeColor="text1"/>
          <w:szCs w:val="22"/>
          <w:lang w:val="en-GB"/>
        </w:rPr>
        <w:tab/>
      </w:r>
      <w:r w:rsidR="00895F01">
        <w:rPr>
          <w:rFonts w:asciiTheme="minorEastAsia" w:eastAsiaTheme="minorEastAsia" w:hAnsiTheme="minorEastAsia"/>
          <w:bCs/>
          <w:color w:val="000000" w:themeColor="text1"/>
          <w:szCs w:val="22"/>
          <w:lang w:val="en-GB"/>
        </w:rPr>
        <w:tab/>
      </w:r>
      <w:r w:rsidR="00E62A6D" w:rsidRPr="001B0AB7">
        <w:rPr>
          <w:rFonts w:asciiTheme="minorEastAsia" w:eastAsiaTheme="minorEastAsia" w:hAnsiTheme="minorEastAsia" w:hint="eastAsia"/>
          <w:bCs/>
          <w:color w:val="000000" w:themeColor="text1"/>
          <w:szCs w:val="22"/>
          <w:lang w:val="en-GB"/>
        </w:rPr>
        <w:t>：</w:t>
      </w:r>
    </w:p>
    <w:p w14:paraId="18A4BD4B" w14:textId="1B92A85D" w:rsidR="00E62A6D" w:rsidRPr="001B0AB7" w:rsidRDefault="001B0AB7" w:rsidP="00895F01">
      <w:pPr>
        <w:pStyle w:val="af7"/>
        <w:snapToGrid w:val="0"/>
        <w:spacing w:line="240" w:lineRule="auto"/>
        <w:ind w:left="360"/>
        <w:rPr>
          <w:rStyle w:val="af8"/>
          <w:rFonts w:asciiTheme="minorEastAsia" w:eastAsiaTheme="minorEastAsia" w:hAnsiTheme="minorEastAsia"/>
          <w:bCs/>
          <w:color w:val="000000" w:themeColor="text1"/>
          <w:szCs w:val="22"/>
          <w:u w:val="none"/>
          <w:lang w:val="en-GB"/>
        </w:rPr>
      </w:pPr>
      <w:r w:rsidRPr="001B0AB7">
        <w:rPr>
          <w:rFonts w:ascii="メイリオ" w:hAnsi="メイリオ" w:cs="Times New Roman" w:hint="eastAsia"/>
          <w:color w:val="000000" w:themeColor="text1"/>
        </w:rPr>
        <w:t>野田</w:t>
      </w:r>
      <w:r>
        <w:rPr>
          <w:rFonts w:ascii="メイリオ" w:hAnsi="メイリオ" w:cs="Times New Roman" w:hint="eastAsia"/>
          <w:color w:val="000000" w:themeColor="text1"/>
        </w:rPr>
        <w:t>（広報担当）</w:t>
      </w:r>
      <w:r w:rsidRPr="001B0AB7">
        <w:rPr>
          <w:rFonts w:ascii="メイリオ" w:hAnsi="メイリオ" w:cs="Times New Roman"/>
          <w:color w:val="000000" w:themeColor="text1"/>
        </w:rPr>
        <w:tab/>
      </w:r>
      <w:hyperlink r:id="rId19" w:history="1">
        <w:r w:rsidRPr="001B0AB7">
          <w:rPr>
            <w:rStyle w:val="af8"/>
            <w:rFonts w:ascii="メイリオ" w:hAnsi="メイリオ"/>
          </w:rPr>
          <w:t>ynoda@dndi.org</w:t>
        </w:r>
      </w:hyperlink>
      <w:bookmarkEnd w:id="0"/>
    </w:p>
    <w:p w14:paraId="52093F1C" w14:textId="77777777" w:rsidR="001B0AB7" w:rsidRPr="001B0AB7" w:rsidRDefault="001B0AB7" w:rsidP="001B0AB7">
      <w:pPr>
        <w:snapToGrid w:val="0"/>
        <w:spacing w:line="240" w:lineRule="auto"/>
        <w:rPr>
          <w:rFonts w:asciiTheme="minorEastAsia" w:eastAsiaTheme="minorEastAsia" w:hAnsiTheme="minorEastAsia"/>
          <w:bCs/>
          <w:color w:val="000000" w:themeColor="text1"/>
          <w:szCs w:val="22"/>
        </w:rPr>
      </w:pPr>
    </w:p>
    <w:sectPr w:rsidR="001B0AB7" w:rsidRPr="001B0AB7" w:rsidSect="00ED0E3B">
      <w:footerReference w:type="default" r:id="rId20"/>
      <w:headerReference w:type="first" r:id="rId21"/>
      <w:footerReference w:type="first" r:id="rId22"/>
      <w:type w:val="continuous"/>
      <w:pgSz w:w="11906" w:h="16838" w:code="9"/>
      <w:pgMar w:top="1701" w:right="851" w:bottom="1134" w:left="851" w:header="28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4461" w14:textId="77777777" w:rsidR="00615B62" w:rsidRDefault="00615B62" w:rsidP="00E935E6">
      <w:r>
        <w:separator/>
      </w:r>
    </w:p>
  </w:endnote>
  <w:endnote w:type="continuationSeparator" w:id="0">
    <w:p w14:paraId="7AC43751" w14:textId="77777777" w:rsidR="00615B62" w:rsidRDefault="00615B62" w:rsidP="00E9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B081" w14:textId="33C40DAB" w:rsidR="00E935E6" w:rsidRPr="0002108C" w:rsidRDefault="00000000" w:rsidP="00080432">
    <w:pPr>
      <w:pStyle w:val="a7"/>
      <w:tabs>
        <w:tab w:val="center" w:pos="5273"/>
        <w:tab w:val="left" w:pos="8201"/>
      </w:tabs>
      <w:jc w:val="center"/>
      <w:rPr>
        <w:rFonts w:ascii="Meiryo UI" w:eastAsia="Meiryo UI" w:hAnsi="Meiryo UI"/>
        <w:sz w:val="18"/>
      </w:rPr>
    </w:pPr>
    <w:sdt>
      <w:sdtPr>
        <w:rPr>
          <w:rFonts w:ascii="Meiryo UI" w:eastAsia="Meiryo UI" w:hAnsi="Meiryo UI"/>
          <w:sz w:val="18"/>
        </w:rPr>
        <w:id w:val="2034687126"/>
        <w:docPartObj>
          <w:docPartGallery w:val="Page Numbers (Bottom of Page)"/>
          <w:docPartUnique/>
        </w:docPartObj>
      </w:sdtPr>
      <w:sdtContent>
        <w:r w:rsidR="00E935E6" w:rsidRPr="0002108C">
          <w:rPr>
            <w:rFonts w:ascii="Meiryo UI" w:eastAsia="Meiryo UI" w:hAnsi="Meiryo UI" w:hint="eastAsia"/>
            <w:sz w:val="18"/>
          </w:rPr>
          <w:t xml:space="preserve">── </w:t>
        </w:r>
        <w:r w:rsidR="00E935E6" w:rsidRPr="0002108C">
          <w:rPr>
            <w:rFonts w:ascii="Meiryo UI" w:eastAsia="Meiryo UI" w:hAnsi="Meiryo UI"/>
            <w:sz w:val="18"/>
          </w:rPr>
          <w:fldChar w:fldCharType="begin"/>
        </w:r>
        <w:r w:rsidR="00E935E6" w:rsidRPr="0002108C">
          <w:rPr>
            <w:rFonts w:ascii="Meiryo UI" w:eastAsia="Meiryo UI" w:hAnsi="Meiryo UI"/>
            <w:sz w:val="18"/>
          </w:rPr>
          <w:instrText>PAGE   \* MERGEFORMAT</w:instrText>
        </w:r>
        <w:r w:rsidR="00E935E6" w:rsidRPr="0002108C">
          <w:rPr>
            <w:rFonts w:ascii="Meiryo UI" w:eastAsia="Meiryo UI" w:hAnsi="Meiryo UI"/>
            <w:sz w:val="18"/>
          </w:rPr>
          <w:fldChar w:fldCharType="separate"/>
        </w:r>
        <w:r w:rsidR="00E935E6" w:rsidRPr="0002108C">
          <w:rPr>
            <w:rFonts w:ascii="Meiryo UI" w:eastAsia="Meiryo UI" w:hAnsi="Meiryo UI"/>
            <w:sz w:val="18"/>
            <w:lang w:val="ja-JP"/>
          </w:rPr>
          <w:t>2</w:t>
        </w:r>
        <w:r w:rsidR="00E935E6" w:rsidRPr="0002108C">
          <w:rPr>
            <w:rFonts w:ascii="Meiryo UI" w:eastAsia="Meiryo UI" w:hAnsi="Meiryo UI"/>
            <w:sz w:val="18"/>
          </w:rPr>
          <w:fldChar w:fldCharType="end"/>
        </w:r>
        <w:r w:rsidR="007050EF">
          <w:rPr>
            <w:rFonts w:ascii="Meiryo UI" w:eastAsia="Meiryo UI" w:hAnsi="Meiryo UI" w:hint="eastAsia"/>
            <w:sz w:val="18"/>
          </w:rPr>
          <w:t xml:space="preserve"> </w:t>
        </w:r>
        <w:r w:rsidR="007050EF" w:rsidRPr="0002108C">
          <w:rPr>
            <w:rFonts w:ascii="Meiryo UI" w:eastAsia="Meiryo UI" w:hAnsi="Meiryo UI" w:hint="eastAsia"/>
            <w:sz w:val="18"/>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0792" w14:textId="18B9E955" w:rsidR="003F31F1" w:rsidRPr="00525FEB" w:rsidRDefault="00525FEB" w:rsidP="00525FEB">
    <w:pPr>
      <w:pStyle w:val="a7"/>
      <w:tabs>
        <w:tab w:val="center" w:pos="5273"/>
        <w:tab w:val="left" w:pos="8201"/>
      </w:tabs>
      <w:jc w:val="center"/>
      <w:rPr>
        <w:rFonts w:ascii="Meiryo UI" w:eastAsia="Meiryo UI" w:hAnsi="Meiryo UI"/>
        <w:sz w:val="18"/>
        <w:szCs w:val="18"/>
      </w:rPr>
    </w:pPr>
    <w:r w:rsidRPr="00525FEB">
      <w:rPr>
        <w:rFonts w:ascii="Meiryo UI" w:eastAsia="Meiryo UI" w:hAnsi="Meiryo UI" w:hint="eastAsia"/>
        <w:sz w:val="18"/>
        <w:szCs w:val="18"/>
      </w:rPr>
      <w:t xml:space="preserve">── </w:t>
    </w:r>
    <w:r w:rsidRPr="00525FEB">
      <w:rPr>
        <w:rFonts w:ascii="Meiryo UI" w:eastAsia="Meiryo UI" w:hAnsi="Meiryo UI"/>
        <w:sz w:val="18"/>
        <w:szCs w:val="18"/>
      </w:rPr>
      <w:fldChar w:fldCharType="begin"/>
    </w:r>
    <w:r w:rsidRPr="00525FEB">
      <w:rPr>
        <w:rFonts w:ascii="Meiryo UI" w:eastAsia="Meiryo UI" w:hAnsi="Meiryo UI"/>
        <w:sz w:val="18"/>
        <w:szCs w:val="18"/>
      </w:rPr>
      <w:instrText>PAGE   \* MERGEFORMAT</w:instrText>
    </w:r>
    <w:r w:rsidRPr="00525FEB">
      <w:rPr>
        <w:rFonts w:ascii="Meiryo UI" w:eastAsia="Meiryo UI" w:hAnsi="Meiryo UI"/>
        <w:sz w:val="18"/>
        <w:szCs w:val="18"/>
      </w:rPr>
      <w:fldChar w:fldCharType="separate"/>
    </w:r>
    <w:r w:rsidRPr="00525FEB">
      <w:rPr>
        <w:rFonts w:ascii="Meiryo UI" w:eastAsia="Meiryo UI" w:hAnsi="Meiryo UI"/>
        <w:sz w:val="18"/>
        <w:szCs w:val="18"/>
        <w:lang w:val="ja-JP"/>
      </w:rPr>
      <w:t>1</w:t>
    </w:r>
    <w:r w:rsidRPr="00525FEB">
      <w:rPr>
        <w:rFonts w:ascii="Meiryo UI" w:eastAsia="Meiryo UI" w:hAnsi="Meiryo UI"/>
        <w:sz w:val="18"/>
        <w:szCs w:val="18"/>
      </w:rPr>
      <w:fldChar w:fldCharType="end"/>
    </w:r>
    <w:r w:rsidRPr="00525FEB">
      <w:rPr>
        <w:rFonts w:ascii="Meiryo UI" w:eastAsia="Meiryo UI" w:hAnsi="Meiryo UI"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31DF" w14:textId="77777777" w:rsidR="00615B62" w:rsidRDefault="00615B62" w:rsidP="00E935E6">
      <w:r>
        <w:separator/>
      </w:r>
    </w:p>
  </w:footnote>
  <w:footnote w:type="continuationSeparator" w:id="0">
    <w:p w14:paraId="116892FF" w14:textId="77777777" w:rsidR="00615B62" w:rsidRDefault="00615B62" w:rsidP="00E9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C66C" w14:textId="5D9FF4D9" w:rsidR="003F31F1" w:rsidRDefault="00272CC1">
    <w:pPr>
      <w:pStyle w:val="a5"/>
    </w:pPr>
    <w:r w:rsidRPr="00272CC1">
      <w:rPr>
        <w:noProof/>
      </w:rPr>
      <w:drawing>
        <wp:anchor distT="0" distB="0" distL="114300" distR="114300" simplePos="0" relativeHeight="251666432" behindDoc="0" locked="0" layoutInCell="1" allowOverlap="1" wp14:anchorId="6A017AE7" wp14:editId="450D9B51">
          <wp:simplePos x="0" y="0"/>
          <wp:positionH relativeFrom="margin">
            <wp:align>right</wp:align>
          </wp:positionH>
          <wp:positionV relativeFrom="paragraph">
            <wp:posOffset>895985</wp:posOffset>
          </wp:positionV>
          <wp:extent cx="6479540" cy="8674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867410"/>
                  </a:xfrm>
                  <a:prstGeom prst="rect">
                    <a:avLst/>
                  </a:prstGeom>
                  <a:noFill/>
                  <a:ln>
                    <a:noFill/>
                  </a:ln>
                </pic:spPr>
              </pic:pic>
            </a:graphicData>
          </a:graphic>
        </wp:anchor>
      </w:drawing>
    </w:r>
    <w:r w:rsidR="00D40BD6">
      <w:rPr>
        <w:noProof/>
      </w:rPr>
      <w:drawing>
        <wp:anchor distT="0" distB="0" distL="114300" distR="114300" simplePos="0" relativeHeight="251665408" behindDoc="1" locked="1" layoutInCell="1" allowOverlap="1" wp14:anchorId="66463B67" wp14:editId="25A1D6F9">
          <wp:simplePos x="0" y="0"/>
          <wp:positionH relativeFrom="margin">
            <wp:posOffset>-53340</wp:posOffset>
          </wp:positionH>
          <wp:positionV relativeFrom="topMargin">
            <wp:align>bottom</wp:align>
          </wp:positionV>
          <wp:extent cx="2847340" cy="28321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847340" cy="283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4DA3"/>
    <w:multiLevelType w:val="hybridMultilevel"/>
    <w:tmpl w:val="F14A6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EA5D4B"/>
    <w:multiLevelType w:val="hybridMultilevel"/>
    <w:tmpl w:val="94B45CA4"/>
    <w:lvl w:ilvl="0" w:tplc="0852A5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477AF1"/>
    <w:multiLevelType w:val="hybridMultilevel"/>
    <w:tmpl w:val="A7DC2F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885868"/>
    <w:multiLevelType w:val="hybridMultilevel"/>
    <w:tmpl w:val="8046690C"/>
    <w:lvl w:ilvl="0" w:tplc="915862B4">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0E563D"/>
    <w:multiLevelType w:val="hybridMultilevel"/>
    <w:tmpl w:val="F2C87838"/>
    <w:lvl w:ilvl="0" w:tplc="D11EFB0E">
      <w:start w:val="7"/>
      <w:numFmt w:val="bullet"/>
      <w:lvlText w:val="・"/>
      <w:lvlJc w:val="left"/>
      <w:pPr>
        <w:ind w:left="360" w:hanging="360"/>
      </w:pPr>
      <w:rPr>
        <w:rFonts w:ascii="メイリオ" w:eastAsia="メイリオ" w:hAnsi="メイリオ"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6093857"/>
    <w:multiLevelType w:val="hybridMultilevel"/>
    <w:tmpl w:val="4A6227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17933723">
    <w:abstractNumId w:val="5"/>
  </w:num>
  <w:num w:numId="2" w16cid:durableId="1885368915">
    <w:abstractNumId w:val="2"/>
  </w:num>
  <w:num w:numId="3" w16cid:durableId="962230301">
    <w:abstractNumId w:val="0"/>
  </w:num>
  <w:num w:numId="4" w16cid:durableId="625501146">
    <w:abstractNumId w:val="1"/>
  </w:num>
  <w:num w:numId="5" w16cid:durableId="1082027876">
    <w:abstractNumId w:val="3"/>
  </w:num>
  <w:num w:numId="6" w16cid:durableId="1320160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2F"/>
    <w:rsid w:val="00012BBC"/>
    <w:rsid w:val="00016A82"/>
    <w:rsid w:val="0002108C"/>
    <w:rsid w:val="000254AA"/>
    <w:rsid w:val="00032609"/>
    <w:rsid w:val="0005213D"/>
    <w:rsid w:val="000534C9"/>
    <w:rsid w:val="000554B9"/>
    <w:rsid w:val="00062052"/>
    <w:rsid w:val="00074292"/>
    <w:rsid w:val="00080432"/>
    <w:rsid w:val="00093793"/>
    <w:rsid w:val="00097512"/>
    <w:rsid w:val="000A0B00"/>
    <w:rsid w:val="000A1D62"/>
    <w:rsid w:val="000B0309"/>
    <w:rsid w:val="000C4424"/>
    <w:rsid w:val="000C6AE6"/>
    <w:rsid w:val="000D16D3"/>
    <w:rsid w:val="000D36E6"/>
    <w:rsid w:val="000E51C5"/>
    <w:rsid w:val="000E5934"/>
    <w:rsid w:val="000F6228"/>
    <w:rsid w:val="001055B3"/>
    <w:rsid w:val="0012575E"/>
    <w:rsid w:val="0014318C"/>
    <w:rsid w:val="001456FC"/>
    <w:rsid w:val="00145D11"/>
    <w:rsid w:val="001471DA"/>
    <w:rsid w:val="001479DC"/>
    <w:rsid w:val="001535FE"/>
    <w:rsid w:val="00154254"/>
    <w:rsid w:val="00176EB2"/>
    <w:rsid w:val="00181482"/>
    <w:rsid w:val="001847A3"/>
    <w:rsid w:val="001925B0"/>
    <w:rsid w:val="001B0AB7"/>
    <w:rsid w:val="001B7B99"/>
    <w:rsid w:val="001C3F1B"/>
    <w:rsid w:val="001D1BB3"/>
    <w:rsid w:val="001D3C5E"/>
    <w:rsid w:val="001D6237"/>
    <w:rsid w:val="001E7427"/>
    <w:rsid w:val="002134B0"/>
    <w:rsid w:val="00220C3E"/>
    <w:rsid w:val="00221CA3"/>
    <w:rsid w:val="00222A36"/>
    <w:rsid w:val="00225375"/>
    <w:rsid w:val="002435B9"/>
    <w:rsid w:val="002450D4"/>
    <w:rsid w:val="00247440"/>
    <w:rsid w:val="00247BE6"/>
    <w:rsid w:val="00262440"/>
    <w:rsid w:val="00272CC1"/>
    <w:rsid w:val="00281521"/>
    <w:rsid w:val="002856FD"/>
    <w:rsid w:val="00285E8F"/>
    <w:rsid w:val="002A20B7"/>
    <w:rsid w:val="002B472F"/>
    <w:rsid w:val="002C4CE4"/>
    <w:rsid w:val="002D35B3"/>
    <w:rsid w:val="002D59F6"/>
    <w:rsid w:val="002F0E82"/>
    <w:rsid w:val="002F3908"/>
    <w:rsid w:val="002F64C0"/>
    <w:rsid w:val="00306CB2"/>
    <w:rsid w:val="00307EFB"/>
    <w:rsid w:val="003311E1"/>
    <w:rsid w:val="00336301"/>
    <w:rsid w:val="0034466C"/>
    <w:rsid w:val="00346354"/>
    <w:rsid w:val="003527BE"/>
    <w:rsid w:val="00386284"/>
    <w:rsid w:val="00387AC9"/>
    <w:rsid w:val="003B4A08"/>
    <w:rsid w:val="003B6613"/>
    <w:rsid w:val="003B669F"/>
    <w:rsid w:val="003C5415"/>
    <w:rsid w:val="003D2A0F"/>
    <w:rsid w:val="003E1463"/>
    <w:rsid w:val="003E4828"/>
    <w:rsid w:val="003F31F1"/>
    <w:rsid w:val="00404448"/>
    <w:rsid w:val="00430C9C"/>
    <w:rsid w:val="0043490E"/>
    <w:rsid w:val="00446C22"/>
    <w:rsid w:val="00462BBE"/>
    <w:rsid w:val="004658A5"/>
    <w:rsid w:val="00480938"/>
    <w:rsid w:val="00485C36"/>
    <w:rsid w:val="00486656"/>
    <w:rsid w:val="004C4C89"/>
    <w:rsid w:val="004C613D"/>
    <w:rsid w:val="004C6BE5"/>
    <w:rsid w:val="004C7D49"/>
    <w:rsid w:val="004E0AB0"/>
    <w:rsid w:val="004E18D7"/>
    <w:rsid w:val="004E6503"/>
    <w:rsid w:val="005213D4"/>
    <w:rsid w:val="00525FEB"/>
    <w:rsid w:val="00547F89"/>
    <w:rsid w:val="00553069"/>
    <w:rsid w:val="00567BD4"/>
    <w:rsid w:val="005A1D20"/>
    <w:rsid w:val="005A2112"/>
    <w:rsid w:val="005B48B0"/>
    <w:rsid w:val="005C6D89"/>
    <w:rsid w:val="005D2D7B"/>
    <w:rsid w:val="00600E8E"/>
    <w:rsid w:val="00604937"/>
    <w:rsid w:val="00605C58"/>
    <w:rsid w:val="006074DF"/>
    <w:rsid w:val="00615B62"/>
    <w:rsid w:val="00615EB0"/>
    <w:rsid w:val="00621C17"/>
    <w:rsid w:val="006324E7"/>
    <w:rsid w:val="00636149"/>
    <w:rsid w:val="006515B6"/>
    <w:rsid w:val="00655C6A"/>
    <w:rsid w:val="006826F9"/>
    <w:rsid w:val="006A6CD1"/>
    <w:rsid w:val="006C26A1"/>
    <w:rsid w:val="006C4EE4"/>
    <w:rsid w:val="006E1AA1"/>
    <w:rsid w:val="006E2DE8"/>
    <w:rsid w:val="006F2240"/>
    <w:rsid w:val="007018D8"/>
    <w:rsid w:val="00702443"/>
    <w:rsid w:val="0070253F"/>
    <w:rsid w:val="007050EF"/>
    <w:rsid w:val="0070520A"/>
    <w:rsid w:val="00723D0B"/>
    <w:rsid w:val="00747F05"/>
    <w:rsid w:val="00771E35"/>
    <w:rsid w:val="007A0546"/>
    <w:rsid w:val="007C6029"/>
    <w:rsid w:val="007D4EED"/>
    <w:rsid w:val="00802DF2"/>
    <w:rsid w:val="00814E42"/>
    <w:rsid w:val="00842EB6"/>
    <w:rsid w:val="0084709B"/>
    <w:rsid w:val="00861140"/>
    <w:rsid w:val="008867F8"/>
    <w:rsid w:val="00894EA2"/>
    <w:rsid w:val="00895F01"/>
    <w:rsid w:val="0089782F"/>
    <w:rsid w:val="008A3D75"/>
    <w:rsid w:val="008C4F63"/>
    <w:rsid w:val="008D0CC0"/>
    <w:rsid w:val="008D1AA9"/>
    <w:rsid w:val="008D6F9F"/>
    <w:rsid w:val="008E45BD"/>
    <w:rsid w:val="008E7C3A"/>
    <w:rsid w:val="00900FF5"/>
    <w:rsid w:val="00930AE2"/>
    <w:rsid w:val="00931FF0"/>
    <w:rsid w:val="00946428"/>
    <w:rsid w:val="00964123"/>
    <w:rsid w:val="00970159"/>
    <w:rsid w:val="00991589"/>
    <w:rsid w:val="00994C39"/>
    <w:rsid w:val="00997BF9"/>
    <w:rsid w:val="009B615A"/>
    <w:rsid w:val="009C33AC"/>
    <w:rsid w:val="009C34C8"/>
    <w:rsid w:val="009D4609"/>
    <w:rsid w:val="009F351E"/>
    <w:rsid w:val="009F3527"/>
    <w:rsid w:val="009F5817"/>
    <w:rsid w:val="00A0199A"/>
    <w:rsid w:val="00A025D5"/>
    <w:rsid w:val="00A36D4F"/>
    <w:rsid w:val="00A37522"/>
    <w:rsid w:val="00A40268"/>
    <w:rsid w:val="00A41057"/>
    <w:rsid w:val="00A66F2E"/>
    <w:rsid w:val="00A71C8D"/>
    <w:rsid w:val="00A94A46"/>
    <w:rsid w:val="00AB404B"/>
    <w:rsid w:val="00AD2696"/>
    <w:rsid w:val="00AE10B4"/>
    <w:rsid w:val="00AE4330"/>
    <w:rsid w:val="00AF16CD"/>
    <w:rsid w:val="00AF3A36"/>
    <w:rsid w:val="00AF5220"/>
    <w:rsid w:val="00B168F9"/>
    <w:rsid w:val="00B20193"/>
    <w:rsid w:val="00B24A71"/>
    <w:rsid w:val="00B26EA4"/>
    <w:rsid w:val="00B32FE1"/>
    <w:rsid w:val="00B43C4C"/>
    <w:rsid w:val="00B45C5A"/>
    <w:rsid w:val="00B53137"/>
    <w:rsid w:val="00B836FA"/>
    <w:rsid w:val="00B86E9C"/>
    <w:rsid w:val="00BA141B"/>
    <w:rsid w:val="00BA2D0C"/>
    <w:rsid w:val="00BA38EE"/>
    <w:rsid w:val="00BA479D"/>
    <w:rsid w:val="00BA6B3F"/>
    <w:rsid w:val="00BB0991"/>
    <w:rsid w:val="00BB3121"/>
    <w:rsid w:val="00BC7F81"/>
    <w:rsid w:val="00BE388F"/>
    <w:rsid w:val="00BE702F"/>
    <w:rsid w:val="00BF0884"/>
    <w:rsid w:val="00BF1816"/>
    <w:rsid w:val="00BF2137"/>
    <w:rsid w:val="00C054F1"/>
    <w:rsid w:val="00C07513"/>
    <w:rsid w:val="00C3400A"/>
    <w:rsid w:val="00C441C4"/>
    <w:rsid w:val="00C567B8"/>
    <w:rsid w:val="00C62E15"/>
    <w:rsid w:val="00C67D05"/>
    <w:rsid w:val="00C86B19"/>
    <w:rsid w:val="00C95B89"/>
    <w:rsid w:val="00CC06B3"/>
    <w:rsid w:val="00CC0F15"/>
    <w:rsid w:val="00CC412E"/>
    <w:rsid w:val="00CC508F"/>
    <w:rsid w:val="00CF47CD"/>
    <w:rsid w:val="00CF4B63"/>
    <w:rsid w:val="00CF7CA4"/>
    <w:rsid w:val="00D00C0C"/>
    <w:rsid w:val="00D07185"/>
    <w:rsid w:val="00D40BD6"/>
    <w:rsid w:val="00D442BC"/>
    <w:rsid w:val="00D5753C"/>
    <w:rsid w:val="00DA5A26"/>
    <w:rsid w:val="00DA5BAB"/>
    <w:rsid w:val="00DB4C83"/>
    <w:rsid w:val="00DB67FD"/>
    <w:rsid w:val="00DC1EED"/>
    <w:rsid w:val="00DE0B62"/>
    <w:rsid w:val="00DE2EA8"/>
    <w:rsid w:val="00E06CA4"/>
    <w:rsid w:val="00E16C1B"/>
    <w:rsid w:val="00E34579"/>
    <w:rsid w:val="00E553BA"/>
    <w:rsid w:val="00E55939"/>
    <w:rsid w:val="00E62A6D"/>
    <w:rsid w:val="00E674D6"/>
    <w:rsid w:val="00E7284E"/>
    <w:rsid w:val="00E7568A"/>
    <w:rsid w:val="00E86BA0"/>
    <w:rsid w:val="00E935E6"/>
    <w:rsid w:val="00ED0E3B"/>
    <w:rsid w:val="00ED3987"/>
    <w:rsid w:val="00ED7426"/>
    <w:rsid w:val="00EF0EB7"/>
    <w:rsid w:val="00EF164B"/>
    <w:rsid w:val="00EF3A0D"/>
    <w:rsid w:val="00EF4403"/>
    <w:rsid w:val="00EF61FE"/>
    <w:rsid w:val="00F05B04"/>
    <w:rsid w:val="00F12526"/>
    <w:rsid w:val="00F16F0A"/>
    <w:rsid w:val="00F307C8"/>
    <w:rsid w:val="00F40A99"/>
    <w:rsid w:val="00F40BE1"/>
    <w:rsid w:val="00F85D80"/>
    <w:rsid w:val="00FC34A1"/>
    <w:rsid w:val="00FC6BD0"/>
    <w:rsid w:val="00FD023E"/>
    <w:rsid w:val="00FD6434"/>
    <w:rsid w:val="00FF4AF3"/>
    <w:rsid w:val="00FF5E0C"/>
    <w:rsid w:val="53CBB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217A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Arial"/>
        <w:sz w:val="21"/>
        <w:szCs w:val="21"/>
        <w:lang w:val="en-US"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CA4"/>
  </w:style>
  <w:style w:type="paragraph" w:styleId="1">
    <w:name w:val="heading 1"/>
    <w:basedOn w:val="a"/>
    <w:next w:val="a"/>
    <w:link w:val="10"/>
    <w:uiPriority w:val="9"/>
    <w:qFormat/>
    <w:rsid w:val="00E7568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E7568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7568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7568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7568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7568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7568A"/>
    <w:pPr>
      <w:spacing w:before="240" w:after="60"/>
      <w:outlineLvl w:val="6"/>
    </w:pPr>
    <w:rPr>
      <w:rFonts w:cstheme="majorBidi"/>
    </w:rPr>
  </w:style>
  <w:style w:type="paragraph" w:styleId="8">
    <w:name w:val="heading 8"/>
    <w:basedOn w:val="a"/>
    <w:next w:val="a"/>
    <w:link w:val="80"/>
    <w:uiPriority w:val="9"/>
    <w:semiHidden/>
    <w:unhideWhenUsed/>
    <w:qFormat/>
    <w:rsid w:val="00E7568A"/>
    <w:pPr>
      <w:spacing w:before="240" w:after="60"/>
      <w:outlineLvl w:val="7"/>
    </w:pPr>
    <w:rPr>
      <w:rFonts w:cstheme="majorBidi"/>
      <w:i/>
      <w:iCs/>
    </w:rPr>
  </w:style>
  <w:style w:type="paragraph" w:styleId="9">
    <w:name w:val="heading 9"/>
    <w:basedOn w:val="a"/>
    <w:next w:val="a"/>
    <w:link w:val="90"/>
    <w:uiPriority w:val="9"/>
    <w:semiHidden/>
    <w:unhideWhenUsed/>
    <w:qFormat/>
    <w:rsid w:val="00E7568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2B472F"/>
    <w:rPr>
      <w:rFonts w:asciiTheme="majorHAnsi" w:eastAsiaTheme="majorEastAsia" w:hAnsiTheme="majorHAnsi" w:cstheme="majorBidi"/>
      <w:sz w:val="18"/>
      <w:szCs w:val="18"/>
    </w:rPr>
  </w:style>
  <w:style w:type="character" w:customStyle="1" w:styleId="a4">
    <w:name w:val="吹き出し (文字)"/>
    <w:basedOn w:val="a0"/>
    <w:link w:val="a3"/>
    <w:uiPriority w:val="99"/>
    <w:rsid w:val="002B472F"/>
    <w:rPr>
      <w:rFonts w:asciiTheme="majorHAnsi" w:eastAsiaTheme="majorEastAsia" w:hAnsiTheme="majorHAnsi" w:cstheme="majorBidi"/>
      <w:sz w:val="18"/>
      <w:szCs w:val="18"/>
    </w:rPr>
  </w:style>
  <w:style w:type="paragraph" w:styleId="a5">
    <w:name w:val="header"/>
    <w:basedOn w:val="a"/>
    <w:link w:val="a6"/>
    <w:uiPriority w:val="99"/>
    <w:unhideWhenUsed/>
    <w:rsid w:val="00E935E6"/>
    <w:pPr>
      <w:tabs>
        <w:tab w:val="center" w:pos="4252"/>
        <w:tab w:val="right" w:pos="8504"/>
      </w:tabs>
      <w:snapToGrid w:val="0"/>
    </w:pPr>
  </w:style>
  <w:style w:type="character" w:customStyle="1" w:styleId="a6">
    <w:name w:val="ヘッダー (文字)"/>
    <w:basedOn w:val="a0"/>
    <w:link w:val="a5"/>
    <w:uiPriority w:val="99"/>
    <w:rsid w:val="00E935E6"/>
  </w:style>
  <w:style w:type="paragraph" w:styleId="a7">
    <w:name w:val="footer"/>
    <w:basedOn w:val="a"/>
    <w:link w:val="a8"/>
    <w:uiPriority w:val="99"/>
    <w:unhideWhenUsed/>
    <w:rsid w:val="00E935E6"/>
    <w:pPr>
      <w:tabs>
        <w:tab w:val="center" w:pos="4252"/>
        <w:tab w:val="right" w:pos="8504"/>
      </w:tabs>
      <w:snapToGrid w:val="0"/>
    </w:pPr>
  </w:style>
  <w:style w:type="character" w:customStyle="1" w:styleId="a8">
    <w:name w:val="フッター (文字)"/>
    <w:basedOn w:val="a0"/>
    <w:link w:val="a7"/>
    <w:uiPriority w:val="99"/>
    <w:rsid w:val="00E935E6"/>
  </w:style>
  <w:style w:type="paragraph" w:styleId="a9">
    <w:name w:val="Quote"/>
    <w:basedOn w:val="a"/>
    <w:next w:val="a"/>
    <w:link w:val="aa"/>
    <w:uiPriority w:val="29"/>
    <w:qFormat/>
    <w:rsid w:val="00E7568A"/>
    <w:rPr>
      <w:i/>
    </w:rPr>
  </w:style>
  <w:style w:type="character" w:customStyle="1" w:styleId="aa">
    <w:name w:val="引用文 (文字)"/>
    <w:basedOn w:val="a0"/>
    <w:link w:val="a9"/>
    <w:uiPriority w:val="29"/>
    <w:rsid w:val="00E7568A"/>
    <w:rPr>
      <w:i/>
      <w:sz w:val="24"/>
      <w:szCs w:val="24"/>
    </w:rPr>
  </w:style>
  <w:style w:type="paragraph" w:customStyle="1" w:styleId="Default">
    <w:name w:val="Default"/>
    <w:rsid w:val="00814E42"/>
    <w:pPr>
      <w:widowControl w:val="0"/>
      <w:autoSpaceDE w:val="0"/>
      <w:autoSpaceDN w:val="0"/>
      <w:adjustRightInd w:val="0"/>
    </w:pPr>
    <w:rPr>
      <w:rFonts w:ascii="ＭＳ 明朝" w:eastAsia="ＭＳ 明朝" w:cs="ＭＳ 明朝"/>
      <w:color w:val="000000"/>
      <w:sz w:val="24"/>
      <w:szCs w:val="24"/>
    </w:rPr>
  </w:style>
  <w:style w:type="character" w:customStyle="1" w:styleId="10">
    <w:name w:val="見出し 1 (文字)"/>
    <w:basedOn w:val="a0"/>
    <w:link w:val="1"/>
    <w:uiPriority w:val="9"/>
    <w:rsid w:val="00E7568A"/>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E7568A"/>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E7568A"/>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E7568A"/>
    <w:rPr>
      <w:rFonts w:cstheme="majorBidi"/>
      <w:b/>
      <w:bCs/>
      <w:sz w:val="28"/>
      <w:szCs w:val="28"/>
    </w:rPr>
  </w:style>
  <w:style w:type="character" w:customStyle="1" w:styleId="50">
    <w:name w:val="見出し 5 (文字)"/>
    <w:basedOn w:val="a0"/>
    <w:link w:val="5"/>
    <w:uiPriority w:val="9"/>
    <w:semiHidden/>
    <w:rsid w:val="00E7568A"/>
    <w:rPr>
      <w:rFonts w:cstheme="majorBidi"/>
      <w:b/>
      <w:bCs/>
      <w:i/>
      <w:iCs/>
      <w:sz w:val="26"/>
      <w:szCs w:val="26"/>
    </w:rPr>
  </w:style>
  <w:style w:type="character" w:customStyle="1" w:styleId="60">
    <w:name w:val="見出し 6 (文字)"/>
    <w:basedOn w:val="a0"/>
    <w:link w:val="6"/>
    <w:uiPriority w:val="9"/>
    <w:semiHidden/>
    <w:rsid w:val="00E7568A"/>
    <w:rPr>
      <w:rFonts w:cstheme="majorBidi"/>
      <w:b/>
      <w:bCs/>
    </w:rPr>
  </w:style>
  <w:style w:type="character" w:customStyle="1" w:styleId="70">
    <w:name w:val="見出し 7 (文字)"/>
    <w:basedOn w:val="a0"/>
    <w:link w:val="7"/>
    <w:uiPriority w:val="9"/>
    <w:semiHidden/>
    <w:rsid w:val="00E7568A"/>
    <w:rPr>
      <w:rFonts w:cstheme="majorBidi"/>
      <w:sz w:val="24"/>
      <w:szCs w:val="24"/>
    </w:rPr>
  </w:style>
  <w:style w:type="character" w:customStyle="1" w:styleId="80">
    <w:name w:val="見出し 8 (文字)"/>
    <w:basedOn w:val="a0"/>
    <w:link w:val="8"/>
    <w:uiPriority w:val="9"/>
    <w:semiHidden/>
    <w:rsid w:val="00E7568A"/>
    <w:rPr>
      <w:rFonts w:cstheme="majorBidi"/>
      <w:i/>
      <w:iCs/>
      <w:sz w:val="24"/>
      <w:szCs w:val="24"/>
    </w:rPr>
  </w:style>
  <w:style w:type="character" w:customStyle="1" w:styleId="90">
    <w:name w:val="見出し 9 (文字)"/>
    <w:basedOn w:val="a0"/>
    <w:link w:val="9"/>
    <w:uiPriority w:val="9"/>
    <w:semiHidden/>
    <w:rsid w:val="00E7568A"/>
    <w:rPr>
      <w:rFonts w:asciiTheme="majorHAnsi" w:eastAsiaTheme="majorEastAsia" w:hAnsiTheme="majorHAnsi" w:cstheme="majorBidi"/>
    </w:rPr>
  </w:style>
  <w:style w:type="paragraph" w:styleId="ab">
    <w:name w:val="caption"/>
    <w:basedOn w:val="a"/>
    <w:next w:val="a"/>
    <w:uiPriority w:val="35"/>
    <w:semiHidden/>
    <w:unhideWhenUsed/>
    <w:rsid w:val="00E7568A"/>
    <w:pPr>
      <w:spacing w:after="200"/>
    </w:pPr>
    <w:rPr>
      <w:i/>
      <w:iCs/>
      <w:color w:val="C0C0C0" w:themeColor="text2"/>
      <w:sz w:val="18"/>
      <w:szCs w:val="18"/>
    </w:rPr>
  </w:style>
  <w:style w:type="paragraph" w:styleId="ac">
    <w:name w:val="Title"/>
    <w:basedOn w:val="a"/>
    <w:next w:val="a"/>
    <w:link w:val="ad"/>
    <w:uiPriority w:val="10"/>
    <w:qFormat/>
    <w:rsid w:val="00E7568A"/>
    <w:pPr>
      <w:spacing w:before="240" w:after="60"/>
      <w:jc w:val="center"/>
      <w:outlineLvl w:val="0"/>
    </w:pPr>
    <w:rPr>
      <w:rFonts w:asciiTheme="majorHAnsi" w:eastAsiaTheme="majorEastAsia" w:hAnsiTheme="majorHAnsi" w:cstheme="majorBidi"/>
      <w:b/>
      <w:bCs/>
      <w:kern w:val="28"/>
      <w:sz w:val="32"/>
      <w:szCs w:val="32"/>
    </w:rPr>
  </w:style>
  <w:style w:type="character" w:customStyle="1" w:styleId="ad">
    <w:name w:val="表題 (文字)"/>
    <w:basedOn w:val="a0"/>
    <w:link w:val="ac"/>
    <w:uiPriority w:val="10"/>
    <w:rsid w:val="00E7568A"/>
    <w:rPr>
      <w:rFonts w:asciiTheme="majorHAnsi" w:eastAsiaTheme="majorEastAsia" w:hAnsiTheme="majorHAnsi" w:cstheme="majorBidi"/>
      <w:b/>
      <w:bCs/>
      <w:kern w:val="28"/>
      <w:sz w:val="32"/>
      <w:szCs w:val="32"/>
    </w:rPr>
  </w:style>
  <w:style w:type="paragraph" w:styleId="ae">
    <w:name w:val="Subtitle"/>
    <w:basedOn w:val="a"/>
    <w:next w:val="a"/>
    <w:link w:val="af"/>
    <w:uiPriority w:val="11"/>
    <w:qFormat/>
    <w:rsid w:val="00E7568A"/>
    <w:pPr>
      <w:spacing w:after="60"/>
      <w:jc w:val="center"/>
      <w:outlineLvl w:val="1"/>
    </w:pPr>
    <w:rPr>
      <w:rFonts w:asciiTheme="majorHAnsi" w:eastAsiaTheme="majorEastAsia" w:hAnsiTheme="majorHAnsi"/>
    </w:rPr>
  </w:style>
  <w:style w:type="character" w:customStyle="1" w:styleId="af">
    <w:name w:val="副題 (文字)"/>
    <w:basedOn w:val="a0"/>
    <w:link w:val="ae"/>
    <w:uiPriority w:val="11"/>
    <w:rsid w:val="00E7568A"/>
    <w:rPr>
      <w:rFonts w:asciiTheme="majorHAnsi" w:eastAsiaTheme="majorEastAsia" w:hAnsiTheme="majorHAnsi"/>
      <w:sz w:val="24"/>
      <w:szCs w:val="24"/>
    </w:rPr>
  </w:style>
  <w:style w:type="character" w:styleId="af0">
    <w:name w:val="Strong"/>
    <w:basedOn w:val="a0"/>
    <w:uiPriority w:val="22"/>
    <w:qFormat/>
    <w:rsid w:val="00E7568A"/>
    <w:rPr>
      <w:b/>
      <w:bCs/>
    </w:rPr>
  </w:style>
  <w:style w:type="character" w:styleId="af1">
    <w:name w:val="Emphasis"/>
    <w:basedOn w:val="a0"/>
    <w:uiPriority w:val="20"/>
    <w:qFormat/>
    <w:rsid w:val="00E7568A"/>
    <w:rPr>
      <w:rFonts w:asciiTheme="minorHAnsi" w:hAnsiTheme="minorHAnsi"/>
      <w:b/>
      <w:i/>
      <w:iCs/>
    </w:rPr>
  </w:style>
  <w:style w:type="paragraph" w:styleId="af2">
    <w:name w:val="No Spacing"/>
    <w:basedOn w:val="a"/>
    <w:uiPriority w:val="1"/>
    <w:qFormat/>
    <w:rsid w:val="00E7568A"/>
    <w:rPr>
      <w:szCs w:val="32"/>
    </w:rPr>
  </w:style>
  <w:style w:type="paragraph" w:styleId="21">
    <w:name w:val="Intense Quote"/>
    <w:basedOn w:val="a"/>
    <w:next w:val="a"/>
    <w:link w:val="22"/>
    <w:uiPriority w:val="30"/>
    <w:qFormat/>
    <w:rsid w:val="00E7568A"/>
    <w:pPr>
      <w:ind w:left="720" w:right="720"/>
    </w:pPr>
    <w:rPr>
      <w:b/>
      <w:i/>
      <w:szCs w:val="22"/>
    </w:rPr>
  </w:style>
  <w:style w:type="character" w:customStyle="1" w:styleId="22">
    <w:name w:val="引用文 2 (文字)"/>
    <w:basedOn w:val="a0"/>
    <w:link w:val="21"/>
    <w:uiPriority w:val="30"/>
    <w:rsid w:val="00E7568A"/>
    <w:rPr>
      <w:b/>
      <w:i/>
      <w:sz w:val="24"/>
    </w:rPr>
  </w:style>
  <w:style w:type="character" w:styleId="af3">
    <w:name w:val="Subtle Emphasis"/>
    <w:uiPriority w:val="19"/>
    <w:qFormat/>
    <w:rsid w:val="00E7568A"/>
    <w:rPr>
      <w:i/>
      <w:color w:val="5A5A5A" w:themeColor="text1" w:themeTint="A5"/>
    </w:rPr>
  </w:style>
  <w:style w:type="character" w:styleId="23">
    <w:name w:val="Intense Emphasis"/>
    <w:basedOn w:val="a0"/>
    <w:uiPriority w:val="21"/>
    <w:qFormat/>
    <w:rsid w:val="00E7568A"/>
    <w:rPr>
      <w:b/>
      <w:i/>
      <w:sz w:val="24"/>
      <w:szCs w:val="24"/>
      <w:u w:val="single"/>
    </w:rPr>
  </w:style>
  <w:style w:type="character" w:styleId="af4">
    <w:name w:val="Subtle Reference"/>
    <w:basedOn w:val="a0"/>
    <w:uiPriority w:val="31"/>
    <w:qFormat/>
    <w:rsid w:val="00E7568A"/>
    <w:rPr>
      <w:sz w:val="24"/>
      <w:szCs w:val="24"/>
      <w:u w:val="single"/>
    </w:rPr>
  </w:style>
  <w:style w:type="character" w:styleId="24">
    <w:name w:val="Intense Reference"/>
    <w:basedOn w:val="a0"/>
    <w:uiPriority w:val="32"/>
    <w:qFormat/>
    <w:rsid w:val="00E7568A"/>
    <w:rPr>
      <w:b/>
      <w:sz w:val="24"/>
      <w:u w:val="single"/>
    </w:rPr>
  </w:style>
  <w:style w:type="character" w:styleId="af5">
    <w:name w:val="Book Title"/>
    <w:basedOn w:val="a0"/>
    <w:uiPriority w:val="33"/>
    <w:qFormat/>
    <w:rsid w:val="00E7568A"/>
    <w:rPr>
      <w:rFonts w:asciiTheme="majorHAnsi" w:eastAsiaTheme="majorEastAsia" w:hAnsiTheme="majorHAnsi"/>
      <w:b/>
      <w:i/>
      <w:sz w:val="24"/>
      <w:szCs w:val="24"/>
    </w:rPr>
  </w:style>
  <w:style w:type="paragraph" w:styleId="af6">
    <w:name w:val="TOC Heading"/>
    <w:basedOn w:val="1"/>
    <w:next w:val="a"/>
    <w:uiPriority w:val="39"/>
    <w:semiHidden/>
    <w:unhideWhenUsed/>
    <w:qFormat/>
    <w:rsid w:val="00E7568A"/>
    <w:pPr>
      <w:outlineLvl w:val="9"/>
    </w:pPr>
  </w:style>
  <w:style w:type="paragraph" w:styleId="af7">
    <w:name w:val="List Paragraph"/>
    <w:basedOn w:val="a"/>
    <w:uiPriority w:val="34"/>
    <w:qFormat/>
    <w:rsid w:val="00E7568A"/>
    <w:pPr>
      <w:ind w:left="720"/>
      <w:contextualSpacing/>
    </w:pPr>
  </w:style>
  <w:style w:type="character" w:styleId="af8">
    <w:name w:val="Hyperlink"/>
    <w:basedOn w:val="a0"/>
    <w:uiPriority w:val="99"/>
    <w:unhideWhenUsed/>
    <w:rsid w:val="0070253F"/>
    <w:rPr>
      <w:color w:val="0070C0" w:themeColor="hyperlink"/>
      <w:u w:val="single"/>
    </w:rPr>
  </w:style>
  <w:style w:type="character" w:styleId="af9">
    <w:name w:val="Unresolved Mention"/>
    <w:basedOn w:val="a0"/>
    <w:uiPriority w:val="99"/>
    <w:semiHidden/>
    <w:unhideWhenUsed/>
    <w:rsid w:val="0070253F"/>
    <w:rPr>
      <w:color w:val="605E5C"/>
      <w:shd w:val="clear" w:color="auto" w:fill="E1DFDD"/>
    </w:rPr>
  </w:style>
  <w:style w:type="character" w:styleId="afa">
    <w:name w:val="annotation reference"/>
    <w:basedOn w:val="a0"/>
    <w:uiPriority w:val="99"/>
    <w:semiHidden/>
    <w:unhideWhenUsed/>
    <w:rsid w:val="000A0B00"/>
    <w:rPr>
      <w:sz w:val="18"/>
      <w:szCs w:val="18"/>
    </w:rPr>
  </w:style>
  <w:style w:type="paragraph" w:styleId="afb">
    <w:name w:val="annotation text"/>
    <w:basedOn w:val="a"/>
    <w:link w:val="afc"/>
    <w:uiPriority w:val="99"/>
    <w:unhideWhenUsed/>
    <w:rsid w:val="000A0B00"/>
  </w:style>
  <w:style w:type="character" w:customStyle="1" w:styleId="afc">
    <w:name w:val="コメント文字列 (文字)"/>
    <w:basedOn w:val="a0"/>
    <w:link w:val="afb"/>
    <w:uiPriority w:val="99"/>
    <w:rsid w:val="000A0B00"/>
  </w:style>
  <w:style w:type="paragraph" w:styleId="afd">
    <w:name w:val="annotation subject"/>
    <w:basedOn w:val="afb"/>
    <w:next w:val="afb"/>
    <w:link w:val="afe"/>
    <w:uiPriority w:val="99"/>
    <w:semiHidden/>
    <w:unhideWhenUsed/>
    <w:rsid w:val="00BB3121"/>
    <w:rPr>
      <w:b/>
      <w:bCs/>
    </w:rPr>
  </w:style>
  <w:style w:type="character" w:customStyle="1" w:styleId="afe">
    <w:name w:val="コメント内容 (文字)"/>
    <w:basedOn w:val="afc"/>
    <w:link w:val="afd"/>
    <w:uiPriority w:val="99"/>
    <w:semiHidden/>
    <w:rsid w:val="00BB3121"/>
    <w:rPr>
      <w:b/>
      <w:bCs/>
    </w:rPr>
  </w:style>
  <w:style w:type="character" w:styleId="aff">
    <w:name w:val="FollowedHyperlink"/>
    <w:basedOn w:val="a0"/>
    <w:uiPriority w:val="99"/>
    <w:semiHidden/>
    <w:unhideWhenUsed/>
    <w:rsid w:val="00E553BA"/>
    <w:rPr>
      <w:color w:val="C129B6" w:themeColor="followedHyperlink"/>
      <w:u w:val="single"/>
    </w:rPr>
  </w:style>
  <w:style w:type="paragraph" w:styleId="aff0">
    <w:name w:val="Revision"/>
    <w:hidden/>
    <w:uiPriority w:val="99"/>
    <w:semiHidden/>
    <w:rsid w:val="00636149"/>
    <w:pPr>
      <w:spacing w:line="240" w:lineRule="auto"/>
    </w:pPr>
  </w:style>
  <w:style w:type="paragraph" w:styleId="aff1">
    <w:name w:val="Closing"/>
    <w:basedOn w:val="a"/>
    <w:link w:val="aff2"/>
    <w:uiPriority w:val="99"/>
    <w:unhideWhenUsed/>
    <w:rsid w:val="00BE388F"/>
    <w:pPr>
      <w:jc w:val="right"/>
    </w:pPr>
  </w:style>
  <w:style w:type="character" w:customStyle="1" w:styleId="aff2">
    <w:name w:val="結語 (文字)"/>
    <w:basedOn w:val="a0"/>
    <w:link w:val="aff1"/>
    <w:uiPriority w:val="99"/>
    <w:rsid w:val="00BE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onogi.com/jp/ja/" TargetMode="External"/><Relationship Id="rId13" Type="http://schemas.openxmlformats.org/officeDocument/2006/relationships/hyperlink" Target="https://www.shionogi.com/jp/ja/news/2021/07/210713.html" TargetMode="External"/><Relationship Id="rId18" Type="http://schemas.openxmlformats.org/officeDocument/2006/relationships/hyperlink" Target="https://www.shionogi.com/jp/ja/quest.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hionogi.com/jp/ja/news/2022/6/220615.html" TargetMode="External"/><Relationship Id="rId17" Type="http://schemas.openxmlformats.org/officeDocument/2006/relationships/hyperlink" Target="https://www.shionogi.com/jp/ja/news/2022/03/20220324.html" TargetMode="External"/><Relationship Id="rId2" Type="http://schemas.openxmlformats.org/officeDocument/2006/relationships/numbering" Target="numbering.xml"/><Relationship Id="rId16" Type="http://schemas.openxmlformats.org/officeDocument/2006/relationships/hyperlink" Target="https://www.shionogi.com/content/dam/shionogi/jp/news/pdf/2020/04/20042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tonhealthacces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hionogi.com/content/dam/shionogi/jp/news/pdf/2019/191115.pdf" TargetMode="External"/><Relationship Id="rId23" Type="http://schemas.openxmlformats.org/officeDocument/2006/relationships/fontTable" Target="fontTable.xml"/><Relationship Id="rId10" Type="http://schemas.openxmlformats.org/officeDocument/2006/relationships/hyperlink" Target="http://www.orchidpharma.com" TargetMode="External"/><Relationship Id="rId19" Type="http://schemas.openxmlformats.org/officeDocument/2006/relationships/hyperlink" Target="mailto:ynoda@dndi.org" TargetMode="External"/><Relationship Id="rId4" Type="http://schemas.openxmlformats.org/officeDocument/2006/relationships/settings" Target="settings.xml"/><Relationship Id="rId9" Type="http://schemas.openxmlformats.org/officeDocument/2006/relationships/hyperlink" Target="http://www.gardp.org" TargetMode="External"/><Relationship Id="rId14" Type="http://schemas.openxmlformats.org/officeDocument/2006/relationships/hyperlink" Target="https://pubmed.ncbi.nlm.nih.gov/30325963/"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SHIONOGI">
      <a:dk1>
        <a:srgbClr val="000000"/>
      </a:dk1>
      <a:lt1>
        <a:srgbClr val="717171"/>
      </a:lt1>
      <a:dk2>
        <a:srgbClr val="C0C0C0"/>
      </a:dk2>
      <a:lt2>
        <a:srgbClr val="EFEFEF"/>
      </a:lt2>
      <a:accent1>
        <a:srgbClr val="D80C24"/>
      </a:accent1>
      <a:accent2>
        <a:srgbClr val="65AADD"/>
      </a:accent2>
      <a:accent3>
        <a:srgbClr val="69BD83"/>
      </a:accent3>
      <a:accent4>
        <a:srgbClr val="FCD475"/>
      </a:accent4>
      <a:accent5>
        <a:srgbClr val="EE869A"/>
      </a:accent5>
      <a:accent6>
        <a:srgbClr val="A674B0"/>
      </a:accent6>
      <a:hlink>
        <a:srgbClr val="0070C0"/>
      </a:hlink>
      <a:folHlink>
        <a:srgbClr val="C129B6"/>
      </a:folHlink>
    </a:clrScheme>
    <a:fontScheme name="SHIONOGI_Pressrelease">
      <a:majorFont>
        <a:latin typeface="Segoe UI"/>
        <a:ea typeface="メイリオ"/>
        <a:cs typeface=""/>
      </a:majorFont>
      <a:minorFont>
        <a:latin typeface="Segoe UI"/>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4244E-80E3-4C9F-A088-E9159DA9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5142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2023-09-11T23:24:00Z</dcterms:created>
  <dcterms:modified xsi:type="dcterms:W3CDTF">2023-09-11T23:57:00Z</dcterms:modified>
</cp:coreProperties>
</file>